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B34F7" w14:textId="30185164" w:rsidR="002B3635" w:rsidRPr="00325657" w:rsidRDefault="0094567E" w:rsidP="000332EE">
      <w:pPr>
        <w:pStyle w:val="Titre"/>
        <w:rPr>
          <w:lang w:val="fr-CA"/>
        </w:rPr>
      </w:pPr>
      <w:r w:rsidRPr="00325657">
        <w:rPr>
          <w:lang w:val="fr-CA"/>
        </w:rPr>
        <w:t>S</w:t>
      </w:r>
      <w:r w:rsidR="00DD5DC7">
        <w:rPr>
          <w:lang w:val="fr-CA"/>
        </w:rPr>
        <w:t>ervice</w:t>
      </w:r>
      <w:r w:rsidRPr="00325657">
        <w:rPr>
          <w:lang w:val="fr-CA"/>
        </w:rPr>
        <w:t xml:space="preserve">s de soutien à la </w:t>
      </w:r>
      <w:r w:rsidR="00CF7D2F" w:rsidRPr="00325657">
        <w:rPr>
          <w:lang w:val="fr-CA"/>
        </w:rPr>
        <w:t xml:space="preserve">Cité </w:t>
      </w:r>
      <w:r w:rsidR="00DD5DC7">
        <w:rPr>
          <w:lang w:val="fr-CA"/>
        </w:rPr>
        <w:t>F</w:t>
      </w:r>
      <w:r w:rsidR="00E00179" w:rsidRPr="00325657">
        <w:rPr>
          <w:lang w:val="fr-CA"/>
        </w:rPr>
        <w:t>amille</w:t>
      </w:r>
    </w:p>
    <w:p w14:paraId="704445F2" w14:textId="6DF37E74" w:rsidR="00412A13" w:rsidRPr="00325657" w:rsidRDefault="0094567E" w:rsidP="000332EE">
      <w:pPr>
        <w:pStyle w:val="Sous-titre"/>
        <w:rPr>
          <w:lang w:val="fr-CA"/>
        </w:rPr>
      </w:pPr>
      <w:r w:rsidRPr="00325657">
        <w:rPr>
          <w:lang w:val="fr-CA"/>
        </w:rPr>
        <w:t>Nous sommes là pour vous</w:t>
      </w:r>
    </w:p>
    <w:p w14:paraId="54384A9B" w14:textId="73ACE48E" w:rsidR="00412A13" w:rsidRPr="00325657" w:rsidRDefault="00412A13" w:rsidP="000332EE">
      <w:pPr>
        <w:rPr>
          <w:rFonts w:ascii="Times New Roman" w:hAnsi="Times New Roman" w:cs="Times New Roman"/>
          <w:lang w:val="fr-CA"/>
        </w:rPr>
      </w:pPr>
    </w:p>
    <w:p w14:paraId="383A3B26" w14:textId="64DA8D1C" w:rsidR="00503CD2" w:rsidRPr="00325657" w:rsidRDefault="00503CD2" w:rsidP="000332EE">
      <w:pPr>
        <w:rPr>
          <w:rFonts w:ascii="Times New Roman" w:hAnsi="Times New Roman" w:cs="Times New Roman"/>
          <w:lang w:val="fr-CA"/>
        </w:rPr>
      </w:pPr>
    </w:p>
    <w:p w14:paraId="1E0E3273" w14:textId="10B711E3" w:rsidR="00976B8C" w:rsidRPr="00325657" w:rsidRDefault="00976B8C" w:rsidP="000332EE">
      <w:pPr>
        <w:pStyle w:val="Titre1"/>
        <w:rPr>
          <w:lang w:val="fr-CA"/>
        </w:rPr>
      </w:pPr>
      <w:r w:rsidRPr="00325657">
        <w:rPr>
          <w:lang w:val="fr-CA"/>
        </w:rPr>
        <w:t xml:space="preserve">Mission </w:t>
      </w:r>
      <w:r w:rsidR="00F710CB" w:rsidRPr="00325657">
        <w:rPr>
          <w:lang w:val="fr-CA"/>
        </w:rPr>
        <w:t>et objectifs</w:t>
      </w:r>
    </w:p>
    <w:p w14:paraId="66973371" w14:textId="6C41F6DB" w:rsidR="00F710CB" w:rsidRPr="00325657" w:rsidRDefault="00B27EE8" w:rsidP="00F710CB">
      <w:pPr>
        <w:rPr>
          <w:lang w:val="fr-CA"/>
        </w:rPr>
      </w:pPr>
      <w:r w:rsidRPr="00325657">
        <w:rPr>
          <w:lang w:val="fr-CA"/>
        </w:rPr>
        <w:t xml:space="preserve">Les </w:t>
      </w:r>
      <w:r w:rsidR="000407F0">
        <w:rPr>
          <w:lang w:val="fr-CA"/>
        </w:rPr>
        <w:t>services</w:t>
      </w:r>
      <w:r w:rsidRPr="00325657">
        <w:rPr>
          <w:lang w:val="fr-CA"/>
        </w:rPr>
        <w:t xml:space="preserve"> de soutien constituent une part importante des soins </w:t>
      </w:r>
      <w:r w:rsidR="006C1B10" w:rsidRPr="00325657">
        <w:rPr>
          <w:lang w:val="fr-CA"/>
        </w:rPr>
        <w:t>prénata</w:t>
      </w:r>
      <w:r w:rsidR="00325657" w:rsidRPr="00325657">
        <w:rPr>
          <w:lang w:val="fr-CA"/>
        </w:rPr>
        <w:t>ux</w:t>
      </w:r>
      <w:r w:rsidR="006C1B10" w:rsidRPr="00325657">
        <w:rPr>
          <w:lang w:val="fr-CA"/>
        </w:rPr>
        <w:t xml:space="preserve"> </w:t>
      </w:r>
      <w:r w:rsidRPr="00325657">
        <w:rPr>
          <w:lang w:val="fr-CA"/>
        </w:rPr>
        <w:t>et postnata</w:t>
      </w:r>
      <w:r w:rsidR="00325657">
        <w:rPr>
          <w:lang w:val="fr-CA"/>
        </w:rPr>
        <w:t xml:space="preserve">ux </w:t>
      </w:r>
      <w:r w:rsidRPr="00325657">
        <w:rPr>
          <w:lang w:val="fr-CA"/>
        </w:rPr>
        <w:t xml:space="preserve">dispensés par </w:t>
      </w:r>
      <w:r w:rsidR="00CF7D2F" w:rsidRPr="00325657">
        <w:rPr>
          <w:lang w:val="fr-CA"/>
        </w:rPr>
        <w:t xml:space="preserve">Cité </w:t>
      </w:r>
      <w:r w:rsidR="001A0B53" w:rsidRPr="00325657">
        <w:rPr>
          <w:lang w:val="fr-CA"/>
        </w:rPr>
        <w:t>famille</w:t>
      </w:r>
      <w:r w:rsidR="00976B8C" w:rsidRPr="00325657">
        <w:rPr>
          <w:lang w:val="fr-CA"/>
        </w:rPr>
        <w:t xml:space="preserve">. </w:t>
      </w:r>
      <w:r w:rsidR="00F710CB" w:rsidRPr="00325657">
        <w:rPr>
          <w:lang w:val="fr-CA"/>
        </w:rPr>
        <w:t xml:space="preserve">Les </w:t>
      </w:r>
      <w:r w:rsidR="000407F0">
        <w:rPr>
          <w:lang w:val="fr-CA"/>
        </w:rPr>
        <w:t>services</w:t>
      </w:r>
      <w:r w:rsidR="00F710CB" w:rsidRPr="00325657">
        <w:rPr>
          <w:lang w:val="fr-CA"/>
        </w:rPr>
        <w:t xml:space="preserve"> de soutien visent à optimiser la santé des femmes enceintes et des nouvelles </w:t>
      </w:r>
      <w:r w:rsidR="00E00179" w:rsidRPr="00325657">
        <w:rPr>
          <w:lang w:val="fr-CA"/>
        </w:rPr>
        <w:t xml:space="preserve">mères </w:t>
      </w:r>
      <w:r w:rsidR="00F710CB" w:rsidRPr="00325657">
        <w:rPr>
          <w:lang w:val="fr-CA"/>
        </w:rPr>
        <w:t>par des examens réguliers, des soins prénata</w:t>
      </w:r>
      <w:r w:rsidR="00325657">
        <w:rPr>
          <w:lang w:val="fr-CA"/>
        </w:rPr>
        <w:t>ux</w:t>
      </w:r>
      <w:r w:rsidR="00F710CB" w:rsidRPr="00325657">
        <w:rPr>
          <w:lang w:val="fr-CA"/>
        </w:rPr>
        <w:t xml:space="preserve"> et postnata</w:t>
      </w:r>
      <w:r w:rsidR="000407F0">
        <w:rPr>
          <w:lang w:val="fr-CA"/>
        </w:rPr>
        <w:t>ux</w:t>
      </w:r>
      <w:r w:rsidR="00F710CB" w:rsidRPr="00325657">
        <w:rPr>
          <w:lang w:val="fr-CA"/>
        </w:rPr>
        <w:t>, la nutrition, l</w:t>
      </w:r>
      <w:r w:rsidR="00325657">
        <w:rPr>
          <w:lang w:val="fr-CA"/>
        </w:rPr>
        <w:t>’</w:t>
      </w:r>
      <w:r w:rsidR="00F710CB" w:rsidRPr="00325657">
        <w:rPr>
          <w:lang w:val="fr-CA"/>
        </w:rPr>
        <w:t xml:space="preserve">exercice et le repos. Les </w:t>
      </w:r>
      <w:r w:rsidR="000407F0">
        <w:rPr>
          <w:lang w:val="fr-CA"/>
        </w:rPr>
        <w:t>services</w:t>
      </w:r>
      <w:r w:rsidR="00F710CB" w:rsidRPr="00325657">
        <w:rPr>
          <w:lang w:val="fr-CA"/>
        </w:rPr>
        <w:t xml:space="preserve"> de soutien se concentrent également sur le soutien émotionnel et l</w:t>
      </w:r>
      <w:r w:rsidR="00325657">
        <w:rPr>
          <w:lang w:val="fr-CA"/>
        </w:rPr>
        <w:t>’</w:t>
      </w:r>
      <w:r w:rsidR="00F710CB" w:rsidRPr="00325657">
        <w:rPr>
          <w:lang w:val="fr-CA"/>
        </w:rPr>
        <w:t xml:space="preserve">adaptation, aident à répondre aux besoins pratiques ou aux préoccupations, et apportent même un soutien aux partenaires et aux soignants. Notre équipe de </w:t>
      </w:r>
      <w:r w:rsidR="000407F0">
        <w:rPr>
          <w:lang w:val="fr-CA"/>
        </w:rPr>
        <w:t>services</w:t>
      </w:r>
      <w:r w:rsidR="00E00179" w:rsidRPr="00325657">
        <w:rPr>
          <w:lang w:val="fr-CA"/>
        </w:rPr>
        <w:t xml:space="preserve"> de soutien </w:t>
      </w:r>
      <w:r w:rsidR="00F710CB" w:rsidRPr="00325657">
        <w:rPr>
          <w:lang w:val="fr-CA"/>
        </w:rPr>
        <w:t>travaille en collaboration avec votre gynécologue obstétricien et votre pédiatre pour s</w:t>
      </w:r>
      <w:r w:rsidR="00325657">
        <w:rPr>
          <w:lang w:val="fr-CA"/>
        </w:rPr>
        <w:t>’</w:t>
      </w:r>
      <w:r w:rsidR="00F710CB" w:rsidRPr="00325657">
        <w:rPr>
          <w:lang w:val="fr-CA"/>
        </w:rPr>
        <w:t xml:space="preserve">assurer que vos soins de santé sont bien coordonnés et que les besoins de votre famille sont satisfaits. </w:t>
      </w:r>
    </w:p>
    <w:p w14:paraId="52A779DA" w14:textId="77777777" w:rsidR="00EE67D1" w:rsidRPr="00325657" w:rsidRDefault="00EE67D1" w:rsidP="00F710CB">
      <w:pPr>
        <w:rPr>
          <w:lang w:val="fr-CA"/>
        </w:rPr>
      </w:pPr>
    </w:p>
    <w:p w14:paraId="3A3DECDA" w14:textId="228EC0E0" w:rsidR="00DA5BC3" w:rsidRPr="00325657" w:rsidRDefault="00DD5DC7" w:rsidP="000332EE">
      <w:pPr>
        <w:pStyle w:val="Titre3"/>
        <w:rPr>
          <w:lang w:val="fr-CA"/>
        </w:rPr>
      </w:pPr>
      <w:r w:rsidRPr="00DD5DC7">
        <w:rPr>
          <w:lang w:val="fr-CA"/>
        </w:rPr>
        <w:t>Soutien psychologique</w:t>
      </w:r>
    </w:p>
    <w:p w14:paraId="73E41BBC" w14:textId="0399450A" w:rsidR="00F710CB" w:rsidRPr="00325657" w:rsidRDefault="00F710CB" w:rsidP="00F710CB">
      <w:pPr>
        <w:rPr>
          <w:lang w:val="fr-CA"/>
        </w:rPr>
      </w:pPr>
      <w:r w:rsidRPr="00325657">
        <w:rPr>
          <w:lang w:val="fr-CA"/>
        </w:rPr>
        <w:t>La grossesse et l</w:t>
      </w:r>
      <w:r w:rsidR="00325657">
        <w:rPr>
          <w:lang w:val="fr-CA"/>
        </w:rPr>
        <w:t>’</w:t>
      </w:r>
      <w:r w:rsidRPr="00325657">
        <w:rPr>
          <w:lang w:val="fr-CA"/>
        </w:rPr>
        <w:t xml:space="preserve">accouchement peuvent être émotionnellement difficiles, et les </w:t>
      </w:r>
      <w:r w:rsidR="000407F0">
        <w:rPr>
          <w:lang w:val="fr-CA"/>
        </w:rPr>
        <w:t>services</w:t>
      </w:r>
      <w:r w:rsidRPr="00325657">
        <w:rPr>
          <w:lang w:val="fr-CA"/>
        </w:rPr>
        <w:t xml:space="preserve"> de soutien visent à répondre aux besoins émotionnels de la femme enceinte et de la nouvelle mère en leur offrant des conseils, </w:t>
      </w:r>
      <w:r w:rsidR="00DD5DC7">
        <w:rPr>
          <w:lang w:val="fr-CA"/>
        </w:rPr>
        <w:t xml:space="preserve">du support et </w:t>
      </w:r>
      <w:r w:rsidRPr="00325657">
        <w:rPr>
          <w:lang w:val="fr-CA"/>
        </w:rPr>
        <w:t xml:space="preserve">un soutien </w:t>
      </w:r>
      <w:r w:rsidR="00DD5DC7">
        <w:rPr>
          <w:lang w:val="fr-CA"/>
        </w:rPr>
        <w:t>psychologique</w:t>
      </w:r>
      <w:r w:rsidRPr="00325657">
        <w:rPr>
          <w:lang w:val="fr-CA"/>
        </w:rPr>
        <w:t xml:space="preserve">. Notre équipe vous mettra en contact avec des ressources et </w:t>
      </w:r>
      <w:r w:rsidR="00DD5DC7">
        <w:rPr>
          <w:lang w:val="fr-CA"/>
        </w:rPr>
        <w:t>des personnes compétentes</w:t>
      </w:r>
      <w:r w:rsidRPr="00325657">
        <w:rPr>
          <w:lang w:val="fr-CA"/>
        </w:rPr>
        <w:t>.</w:t>
      </w:r>
    </w:p>
    <w:p w14:paraId="0F5BE399" w14:textId="77777777" w:rsidR="00EE67D1" w:rsidRPr="00325657" w:rsidRDefault="00EE67D1" w:rsidP="00F710CB">
      <w:pPr>
        <w:rPr>
          <w:lang w:val="fr-CA"/>
        </w:rPr>
      </w:pPr>
    </w:p>
    <w:p w14:paraId="4ACEE632" w14:textId="7CFE1E5C" w:rsidR="00DA5BC3" w:rsidRPr="00325657" w:rsidRDefault="00F710CB" w:rsidP="000332EE">
      <w:pPr>
        <w:pStyle w:val="Titre3"/>
        <w:rPr>
          <w:lang w:val="fr-CA"/>
        </w:rPr>
      </w:pPr>
      <w:r w:rsidRPr="00325657">
        <w:rPr>
          <w:lang w:val="fr-CA"/>
        </w:rPr>
        <w:t>L</w:t>
      </w:r>
      <w:r w:rsidR="00325657">
        <w:rPr>
          <w:lang w:val="fr-CA"/>
        </w:rPr>
        <w:t>’</w:t>
      </w:r>
      <w:r w:rsidRPr="00325657">
        <w:rPr>
          <w:lang w:val="fr-CA"/>
        </w:rPr>
        <w:t>éducation</w:t>
      </w:r>
    </w:p>
    <w:p w14:paraId="0C0F4E0F" w14:textId="292A299B" w:rsidR="00DA5BC3" w:rsidRPr="00325657" w:rsidRDefault="00F710CB" w:rsidP="000D0A8B">
      <w:pPr>
        <w:rPr>
          <w:lang w:val="fr-CA"/>
        </w:rPr>
      </w:pPr>
      <w:r w:rsidRPr="00325657">
        <w:rPr>
          <w:lang w:val="fr-CA"/>
        </w:rPr>
        <w:t xml:space="preserve">Les </w:t>
      </w:r>
      <w:r w:rsidR="000407F0">
        <w:rPr>
          <w:lang w:val="fr-CA"/>
        </w:rPr>
        <w:t>services</w:t>
      </w:r>
      <w:r w:rsidRPr="00325657">
        <w:rPr>
          <w:lang w:val="fr-CA"/>
        </w:rPr>
        <w:t xml:space="preserve"> de soutien permettent à </w:t>
      </w:r>
      <w:r w:rsidR="00D37A5C" w:rsidRPr="00325657">
        <w:rPr>
          <w:lang w:val="fr-CA"/>
        </w:rPr>
        <w:t xml:space="preserve">une </w:t>
      </w:r>
      <w:r w:rsidRPr="00325657">
        <w:rPr>
          <w:lang w:val="fr-CA"/>
        </w:rPr>
        <w:t xml:space="preserve">femme enceinte </w:t>
      </w:r>
      <w:r w:rsidR="00D37A5C" w:rsidRPr="00325657">
        <w:rPr>
          <w:lang w:val="fr-CA"/>
        </w:rPr>
        <w:t xml:space="preserve">ou à une </w:t>
      </w:r>
      <w:r w:rsidRPr="00325657">
        <w:rPr>
          <w:lang w:val="fr-CA"/>
        </w:rPr>
        <w:t>nouvelle mère d</w:t>
      </w:r>
      <w:r w:rsidR="00325657">
        <w:rPr>
          <w:lang w:val="fr-CA"/>
        </w:rPr>
        <w:t>’</w:t>
      </w:r>
      <w:r w:rsidRPr="00325657">
        <w:rPr>
          <w:lang w:val="fr-CA"/>
        </w:rPr>
        <w:t>acquérir les connaissances nécessaires pour prendre des décisions éclairées concernant leur santé et celle de leur enfant. Cela comprend des informations sur la grossesse et l</w:t>
      </w:r>
      <w:r w:rsidR="00325657">
        <w:rPr>
          <w:lang w:val="fr-CA"/>
        </w:rPr>
        <w:t>’</w:t>
      </w:r>
      <w:r w:rsidRPr="00325657">
        <w:rPr>
          <w:lang w:val="fr-CA"/>
        </w:rPr>
        <w:t>accouchement, l</w:t>
      </w:r>
      <w:r w:rsidR="00325657">
        <w:rPr>
          <w:lang w:val="fr-CA"/>
        </w:rPr>
        <w:t>’</w:t>
      </w:r>
      <w:r w:rsidRPr="00325657">
        <w:rPr>
          <w:lang w:val="fr-CA"/>
        </w:rPr>
        <w:t xml:space="preserve">allaitement, les soins au bébé et la nutrition. </w:t>
      </w:r>
      <w:r w:rsidR="00D37A5C" w:rsidRPr="00325657">
        <w:rPr>
          <w:lang w:val="fr-CA"/>
        </w:rPr>
        <w:t xml:space="preserve">Notre équipe organise des cours </w:t>
      </w:r>
      <w:r w:rsidR="001A0B53" w:rsidRPr="00325657">
        <w:rPr>
          <w:lang w:val="fr-CA"/>
        </w:rPr>
        <w:t xml:space="preserve">et des ateliers pour vous soutenir dans vos </w:t>
      </w:r>
      <w:r w:rsidR="000407F0">
        <w:rPr>
          <w:lang w:val="fr-CA"/>
        </w:rPr>
        <w:t>be</w:t>
      </w:r>
      <w:r w:rsidR="001A0B53" w:rsidRPr="00325657">
        <w:rPr>
          <w:lang w:val="fr-CA"/>
        </w:rPr>
        <w:t xml:space="preserve">soins de santé et votre rôle de parent. </w:t>
      </w:r>
    </w:p>
    <w:p w14:paraId="0346CD43" w14:textId="77777777" w:rsidR="00EE67D1" w:rsidRPr="00325657" w:rsidRDefault="00EE67D1" w:rsidP="000D0A8B">
      <w:pPr>
        <w:rPr>
          <w:rFonts w:ascii="Times New Roman" w:hAnsi="Times New Roman" w:cs="Times New Roman"/>
          <w:lang w:val="fr-CA"/>
        </w:rPr>
      </w:pPr>
    </w:p>
    <w:p w14:paraId="42323B70" w14:textId="55A8C3A7" w:rsidR="00DA5BC3" w:rsidRPr="00325657" w:rsidRDefault="00F710CB" w:rsidP="000332EE">
      <w:pPr>
        <w:pStyle w:val="Titre3"/>
        <w:rPr>
          <w:lang w:val="fr-CA"/>
        </w:rPr>
      </w:pPr>
      <w:r w:rsidRPr="00325657">
        <w:rPr>
          <w:lang w:val="fr-CA"/>
        </w:rPr>
        <w:t>Défense des intérêts</w:t>
      </w:r>
    </w:p>
    <w:p w14:paraId="0940EE0D" w14:textId="57A54518" w:rsidR="00B66586" w:rsidRPr="00325657" w:rsidRDefault="00F710CB" w:rsidP="000332EE">
      <w:pPr>
        <w:rPr>
          <w:rFonts w:ascii="Times New Roman" w:hAnsi="Times New Roman" w:cs="Times New Roman"/>
          <w:lang w:val="fr-CA"/>
        </w:rPr>
      </w:pPr>
      <w:r w:rsidRPr="00325657">
        <w:rPr>
          <w:lang w:val="fr-CA"/>
        </w:rPr>
        <w:t xml:space="preserve">Les </w:t>
      </w:r>
      <w:r w:rsidR="000407F0">
        <w:rPr>
          <w:lang w:val="fr-CA"/>
        </w:rPr>
        <w:t>services</w:t>
      </w:r>
      <w:r w:rsidRPr="00325657">
        <w:rPr>
          <w:lang w:val="fr-CA"/>
        </w:rPr>
        <w:t xml:space="preserve"> de soutien permettent aux femmes enceintes et aux nouvelles mères de défendre leurs intérêts et ceux de leur enfant, en veillant à ce qu</w:t>
      </w:r>
      <w:r w:rsidR="00325657">
        <w:rPr>
          <w:lang w:val="fr-CA"/>
        </w:rPr>
        <w:t>’</w:t>
      </w:r>
      <w:r w:rsidRPr="00325657">
        <w:rPr>
          <w:lang w:val="fr-CA"/>
        </w:rPr>
        <w:t xml:space="preserve">elles reçoivent des soins et </w:t>
      </w:r>
      <w:proofErr w:type="gramStart"/>
      <w:r w:rsidRPr="00325657">
        <w:rPr>
          <w:lang w:val="fr-CA"/>
        </w:rPr>
        <w:t>un soutien appropriés</w:t>
      </w:r>
      <w:proofErr w:type="gramEnd"/>
      <w:r w:rsidRPr="00325657">
        <w:rPr>
          <w:lang w:val="fr-CA"/>
        </w:rPr>
        <w:t xml:space="preserve">. </w:t>
      </w:r>
    </w:p>
    <w:p w14:paraId="58422723" w14:textId="77777777" w:rsidR="00EE67D1" w:rsidRPr="00325657" w:rsidRDefault="00EE67D1" w:rsidP="000332EE">
      <w:pPr>
        <w:rPr>
          <w:rFonts w:ascii="Times New Roman" w:hAnsi="Times New Roman" w:cs="Times New Roman"/>
          <w:lang w:val="fr-CA"/>
        </w:rPr>
      </w:pPr>
    </w:p>
    <w:p w14:paraId="00A097F9" w14:textId="01687367" w:rsidR="00B66586" w:rsidRPr="00325657" w:rsidRDefault="00D37A5C" w:rsidP="000332EE">
      <w:pPr>
        <w:pStyle w:val="Titre3"/>
        <w:rPr>
          <w:lang w:val="fr-CA"/>
        </w:rPr>
      </w:pPr>
      <w:r w:rsidRPr="00325657">
        <w:rPr>
          <w:lang w:val="fr-CA"/>
        </w:rPr>
        <w:t>Construire une communauté</w:t>
      </w:r>
    </w:p>
    <w:p w14:paraId="6F7753A2" w14:textId="3103B364" w:rsidR="00DA5BC3" w:rsidRPr="00325657" w:rsidRDefault="00D37A5C" w:rsidP="000332EE">
      <w:pPr>
        <w:rPr>
          <w:lang w:val="fr-CA"/>
        </w:rPr>
      </w:pPr>
      <w:r w:rsidRPr="00325657">
        <w:rPr>
          <w:lang w:val="fr-CA"/>
        </w:rPr>
        <w:t xml:space="preserve">Les </w:t>
      </w:r>
      <w:r w:rsidR="000407F0">
        <w:rPr>
          <w:lang w:val="fr-CA"/>
        </w:rPr>
        <w:t>services</w:t>
      </w:r>
      <w:r w:rsidRPr="00325657">
        <w:rPr>
          <w:lang w:val="fr-CA"/>
        </w:rPr>
        <w:t xml:space="preserve"> de soutien visent à faciliter le développement de réseaux de soutien social qui peuvent apporter un soutien émotionnel, pratique et informatif aux femmes enceintes et aux nouvelles mères. </w:t>
      </w:r>
      <w:r w:rsidRPr="00325657">
        <w:rPr>
          <w:lang w:val="fr-CA"/>
        </w:rPr>
        <w:lastRenderedPageBreak/>
        <w:t xml:space="preserve">Nos </w:t>
      </w:r>
      <w:r w:rsidR="00E6613B" w:rsidRPr="00325657">
        <w:rPr>
          <w:lang w:val="fr-CA"/>
        </w:rPr>
        <w:t xml:space="preserve">ateliers </w:t>
      </w:r>
      <w:r w:rsidRPr="00325657">
        <w:rPr>
          <w:lang w:val="fr-CA"/>
        </w:rPr>
        <w:t xml:space="preserve">prénataux </w:t>
      </w:r>
      <w:r w:rsidR="00E6613B" w:rsidRPr="00325657">
        <w:rPr>
          <w:lang w:val="fr-CA"/>
        </w:rPr>
        <w:t xml:space="preserve">et </w:t>
      </w:r>
      <w:r w:rsidRPr="00325657">
        <w:rPr>
          <w:lang w:val="fr-CA"/>
        </w:rPr>
        <w:t xml:space="preserve">postnataux </w:t>
      </w:r>
      <w:r w:rsidR="00E6613B" w:rsidRPr="00325657">
        <w:rPr>
          <w:lang w:val="fr-CA"/>
        </w:rPr>
        <w:t xml:space="preserve">et nos groupes de soutien </w:t>
      </w:r>
      <w:r w:rsidRPr="00325657">
        <w:rPr>
          <w:lang w:val="fr-CA"/>
        </w:rPr>
        <w:t xml:space="preserve">mettent les femmes enceintes et les jeunes mères en contact avec des </w:t>
      </w:r>
      <w:r w:rsidR="00E57803" w:rsidRPr="00325657">
        <w:rPr>
          <w:lang w:val="fr-CA"/>
        </w:rPr>
        <w:t xml:space="preserve">experts </w:t>
      </w:r>
      <w:r w:rsidRPr="00325657">
        <w:rPr>
          <w:lang w:val="fr-CA"/>
        </w:rPr>
        <w:t>et des pairs.</w:t>
      </w:r>
    </w:p>
    <w:p w14:paraId="5F648933" w14:textId="77777777" w:rsidR="00EE67D1" w:rsidRPr="00325657" w:rsidRDefault="00EE67D1" w:rsidP="000332EE">
      <w:pPr>
        <w:rPr>
          <w:rFonts w:ascii="Times New Roman" w:hAnsi="Times New Roman" w:cs="Times New Roman"/>
          <w:lang w:val="fr-CA"/>
        </w:rPr>
      </w:pPr>
    </w:p>
    <w:p w14:paraId="1D6FFFC6" w14:textId="61681608" w:rsidR="00412A13" w:rsidRPr="00325657" w:rsidRDefault="00592810" w:rsidP="000332EE">
      <w:pPr>
        <w:pStyle w:val="Titre1"/>
        <w:rPr>
          <w:lang w:val="fr-CA"/>
        </w:rPr>
      </w:pPr>
      <w:r w:rsidRPr="00325657">
        <w:rPr>
          <w:lang w:val="fr-CA"/>
        </w:rPr>
        <w:t xml:space="preserve">Ateliers </w:t>
      </w:r>
      <w:r w:rsidR="00047BEF" w:rsidRPr="00325657">
        <w:rPr>
          <w:lang w:val="fr-CA"/>
        </w:rPr>
        <w:t>et groupes de soutien</w:t>
      </w:r>
    </w:p>
    <w:p w14:paraId="0AEB190D" w14:textId="2EF05859" w:rsidR="00047BEF" w:rsidRPr="00325657" w:rsidRDefault="00047BEF" w:rsidP="00047BEF">
      <w:pPr>
        <w:rPr>
          <w:lang w:val="fr-CA"/>
        </w:rPr>
      </w:pPr>
      <w:r w:rsidRPr="00325657">
        <w:rPr>
          <w:lang w:val="fr-CA"/>
        </w:rPr>
        <w:t>Nos ateliers et groupes de soutien visent à fournir aux futures et nouvelles mères les connaissances et le soutien dont elles ont besoin pour mener à bien leur grossesse, leur accouchement et leur maternité.</w:t>
      </w:r>
    </w:p>
    <w:p w14:paraId="557A1A9C" w14:textId="77777777" w:rsidR="00EE67D1" w:rsidRPr="00325657" w:rsidRDefault="00EE67D1" w:rsidP="00047BEF">
      <w:pPr>
        <w:rPr>
          <w:lang w:val="fr-CA"/>
        </w:rPr>
      </w:pPr>
    </w:p>
    <w:p w14:paraId="31722C43" w14:textId="77777777" w:rsidR="00047BEF" w:rsidRPr="00325657" w:rsidRDefault="00047BEF" w:rsidP="00047BEF">
      <w:pPr>
        <w:pStyle w:val="Titre3"/>
        <w:rPr>
          <w:lang w:val="fr-CA"/>
        </w:rPr>
      </w:pPr>
      <w:r w:rsidRPr="00325657">
        <w:rPr>
          <w:lang w:val="fr-CA"/>
        </w:rPr>
        <w:t>Cours prénataux</w:t>
      </w:r>
    </w:p>
    <w:p w14:paraId="47BB5866" w14:textId="2D25A294" w:rsidR="00047BEF" w:rsidRPr="00325657" w:rsidRDefault="00047BEF" w:rsidP="00047BEF">
      <w:pPr>
        <w:rPr>
          <w:lang w:val="fr-CA"/>
        </w:rPr>
      </w:pPr>
      <w:r w:rsidRPr="00325657">
        <w:rPr>
          <w:lang w:val="fr-CA"/>
        </w:rPr>
        <w:t>Les cours prénataux sont conçus pour informer les futurs parents sur une grossesse, un accouchement et des soins aux nouveau-nés. Les sujets abordés comprennent l</w:t>
      </w:r>
      <w:r w:rsidR="00325657">
        <w:rPr>
          <w:lang w:val="fr-CA"/>
        </w:rPr>
        <w:t>’</w:t>
      </w:r>
      <w:r w:rsidRPr="00325657">
        <w:rPr>
          <w:lang w:val="fr-CA"/>
        </w:rPr>
        <w:t>éducation à l</w:t>
      </w:r>
      <w:r w:rsidR="00325657">
        <w:rPr>
          <w:lang w:val="fr-CA"/>
        </w:rPr>
        <w:t>’</w:t>
      </w:r>
      <w:r w:rsidRPr="00325657">
        <w:rPr>
          <w:lang w:val="fr-CA"/>
        </w:rPr>
        <w:t>accouchement, l</w:t>
      </w:r>
      <w:r w:rsidR="00325657">
        <w:rPr>
          <w:lang w:val="fr-CA"/>
        </w:rPr>
        <w:t>’</w:t>
      </w:r>
      <w:r w:rsidRPr="00325657">
        <w:rPr>
          <w:lang w:val="fr-CA"/>
        </w:rPr>
        <w:t>allaitement, la gestion de la douleur et les soins post-partum.</w:t>
      </w:r>
    </w:p>
    <w:p w14:paraId="1944545B" w14:textId="77777777" w:rsidR="00EE67D1" w:rsidRPr="00325657" w:rsidRDefault="00EE67D1" w:rsidP="00047BEF">
      <w:pPr>
        <w:rPr>
          <w:lang w:val="fr-CA"/>
        </w:rPr>
      </w:pPr>
    </w:p>
    <w:p w14:paraId="7C4B83E1" w14:textId="18FA26B1" w:rsidR="00047BEF" w:rsidRPr="00325657" w:rsidRDefault="00047BEF" w:rsidP="00047BEF">
      <w:pPr>
        <w:pStyle w:val="Titre3"/>
        <w:rPr>
          <w:lang w:val="fr-CA"/>
        </w:rPr>
      </w:pPr>
      <w:r w:rsidRPr="00325657">
        <w:rPr>
          <w:lang w:val="fr-CA"/>
        </w:rPr>
        <w:t>Cours de puériculture</w:t>
      </w:r>
    </w:p>
    <w:p w14:paraId="6B7AF540" w14:textId="169C4541" w:rsidR="00047BEF" w:rsidRPr="00325657" w:rsidRDefault="00047BEF" w:rsidP="00047BEF">
      <w:pPr>
        <w:rPr>
          <w:lang w:val="fr-CA"/>
        </w:rPr>
      </w:pPr>
      <w:r w:rsidRPr="00325657">
        <w:rPr>
          <w:lang w:val="fr-CA"/>
        </w:rPr>
        <w:t>Les cours de puériculture sont généralement suivis après la naissance d</w:t>
      </w:r>
      <w:r w:rsidR="00325657">
        <w:rPr>
          <w:lang w:val="fr-CA"/>
        </w:rPr>
        <w:t>’</w:t>
      </w:r>
      <w:r w:rsidRPr="00325657">
        <w:rPr>
          <w:lang w:val="fr-CA"/>
        </w:rPr>
        <w:t>un bébé et ont pour but d</w:t>
      </w:r>
      <w:r w:rsidR="00325657">
        <w:rPr>
          <w:lang w:val="fr-CA"/>
        </w:rPr>
        <w:t>’</w:t>
      </w:r>
      <w:r w:rsidRPr="00325657">
        <w:rPr>
          <w:lang w:val="fr-CA"/>
        </w:rPr>
        <w:t>éduquer les nouveaux parents sur les soins à apporter au nourrisson. Les sujets abordés comprennent le change, l</w:t>
      </w:r>
      <w:r w:rsidR="00325657">
        <w:rPr>
          <w:lang w:val="fr-CA"/>
        </w:rPr>
        <w:t>’</w:t>
      </w:r>
      <w:r w:rsidRPr="00325657">
        <w:rPr>
          <w:lang w:val="fr-CA"/>
        </w:rPr>
        <w:t>alimentation, le bain et la détection des signes de maladie.</w:t>
      </w:r>
    </w:p>
    <w:p w14:paraId="3D478E11" w14:textId="77777777" w:rsidR="00EE67D1" w:rsidRPr="00325657" w:rsidRDefault="00EE67D1" w:rsidP="00047BEF">
      <w:pPr>
        <w:rPr>
          <w:lang w:val="fr-CA"/>
        </w:rPr>
      </w:pPr>
    </w:p>
    <w:p w14:paraId="5527AC8D" w14:textId="63DF6429" w:rsidR="00047BEF" w:rsidRPr="00325657" w:rsidRDefault="00047BEF" w:rsidP="00047BEF">
      <w:pPr>
        <w:pStyle w:val="Titre3"/>
        <w:rPr>
          <w:lang w:val="fr-CA"/>
        </w:rPr>
      </w:pPr>
      <w:r w:rsidRPr="00325657">
        <w:rPr>
          <w:lang w:val="fr-CA"/>
        </w:rPr>
        <w:t>Groupes de soutien à l</w:t>
      </w:r>
      <w:r w:rsidR="00325657">
        <w:rPr>
          <w:lang w:val="fr-CA"/>
        </w:rPr>
        <w:t>’</w:t>
      </w:r>
      <w:r w:rsidRPr="00325657">
        <w:rPr>
          <w:lang w:val="fr-CA"/>
        </w:rPr>
        <w:t>allaitement</w:t>
      </w:r>
    </w:p>
    <w:p w14:paraId="3E349969" w14:textId="6DEC0AE9" w:rsidR="00047BEF" w:rsidRPr="00325657" w:rsidRDefault="00047BEF" w:rsidP="00047BEF">
      <w:pPr>
        <w:rPr>
          <w:lang w:val="fr-CA"/>
        </w:rPr>
      </w:pPr>
      <w:r w:rsidRPr="00325657">
        <w:rPr>
          <w:lang w:val="fr-CA"/>
        </w:rPr>
        <w:t>Les ateliers sur l</w:t>
      </w:r>
      <w:r w:rsidR="00325657">
        <w:rPr>
          <w:lang w:val="fr-CA"/>
        </w:rPr>
        <w:t>’</w:t>
      </w:r>
      <w:r w:rsidRPr="00325657">
        <w:rPr>
          <w:lang w:val="fr-CA"/>
        </w:rPr>
        <w:t>allaitement visent à fournir des informations et un soutien aux mères qui choisissent d</w:t>
      </w:r>
      <w:r w:rsidR="00325657">
        <w:rPr>
          <w:lang w:val="fr-CA"/>
        </w:rPr>
        <w:t>’</w:t>
      </w:r>
      <w:r w:rsidRPr="00325657">
        <w:rPr>
          <w:lang w:val="fr-CA"/>
        </w:rPr>
        <w:t>allaiter. Les sujets abordés comprennent les bases de l</w:t>
      </w:r>
      <w:r w:rsidR="00325657">
        <w:rPr>
          <w:lang w:val="fr-CA"/>
        </w:rPr>
        <w:t>’</w:t>
      </w:r>
      <w:r w:rsidRPr="00325657">
        <w:rPr>
          <w:lang w:val="fr-CA"/>
        </w:rPr>
        <w:t>allaitement, la production de lait et la position du bébé.</w:t>
      </w:r>
    </w:p>
    <w:p w14:paraId="5CD2805E" w14:textId="77777777" w:rsidR="00EE67D1" w:rsidRPr="00325657" w:rsidRDefault="00EE67D1" w:rsidP="00047BEF">
      <w:pPr>
        <w:rPr>
          <w:lang w:val="fr-CA"/>
        </w:rPr>
      </w:pPr>
    </w:p>
    <w:p w14:paraId="0BD0E04F" w14:textId="6D720E02" w:rsidR="00047BEF" w:rsidRPr="00325657" w:rsidRDefault="00047BEF" w:rsidP="00047BEF">
      <w:pPr>
        <w:pStyle w:val="Titre3"/>
        <w:rPr>
          <w:lang w:val="fr-CA"/>
        </w:rPr>
      </w:pPr>
      <w:r w:rsidRPr="00325657">
        <w:rPr>
          <w:lang w:val="fr-CA"/>
        </w:rPr>
        <w:t>Groupes de soutien postnatal</w:t>
      </w:r>
    </w:p>
    <w:p w14:paraId="05D9F863" w14:textId="191106F3" w:rsidR="00047BEF" w:rsidRPr="00325657" w:rsidRDefault="00047BEF" w:rsidP="00047BEF">
      <w:pPr>
        <w:rPr>
          <w:lang w:val="fr-CA"/>
        </w:rPr>
      </w:pPr>
      <w:r w:rsidRPr="00325657">
        <w:rPr>
          <w:lang w:val="fr-CA"/>
        </w:rPr>
        <w:t>Les groupes de soutien postnatal offrent un soutien émotionnel et des conseils aux nouvelles mères qui peuvent se sentir dépassées ou souffrir de dépression postnatale.</w:t>
      </w:r>
    </w:p>
    <w:p w14:paraId="3D446408" w14:textId="77777777" w:rsidR="00EE67D1" w:rsidRPr="00325657" w:rsidRDefault="00EE67D1" w:rsidP="00047BEF">
      <w:pPr>
        <w:rPr>
          <w:lang w:val="fr-CA"/>
        </w:rPr>
      </w:pPr>
    </w:p>
    <w:p w14:paraId="3BBF3F72" w14:textId="57F73469" w:rsidR="00047BEF" w:rsidRPr="00325657" w:rsidRDefault="00047BEF" w:rsidP="00047BEF">
      <w:pPr>
        <w:pStyle w:val="Titre3"/>
        <w:rPr>
          <w:lang w:val="fr-CA"/>
        </w:rPr>
      </w:pPr>
      <w:r w:rsidRPr="00325657">
        <w:rPr>
          <w:lang w:val="fr-CA"/>
        </w:rPr>
        <w:t>Cours de yoga prénatal</w:t>
      </w:r>
    </w:p>
    <w:p w14:paraId="166E37B2" w14:textId="1EC54111" w:rsidR="00047BEF" w:rsidRPr="00325657" w:rsidRDefault="00047BEF" w:rsidP="00047BEF">
      <w:pPr>
        <w:rPr>
          <w:lang w:val="fr-CA"/>
        </w:rPr>
      </w:pPr>
      <w:r w:rsidRPr="00325657">
        <w:rPr>
          <w:lang w:val="fr-CA"/>
        </w:rPr>
        <w:t>Les cours de yoga prénatal sont conçus pour aider les futures mamans à rester actives et en bonne santé pendant la grossesse. Ces cours mettent l</w:t>
      </w:r>
      <w:r w:rsidR="00325657">
        <w:rPr>
          <w:lang w:val="fr-CA"/>
        </w:rPr>
        <w:t>’</w:t>
      </w:r>
      <w:r w:rsidRPr="00325657">
        <w:rPr>
          <w:lang w:val="fr-CA"/>
        </w:rPr>
        <w:t>accent sur la respiration, la relaxation et les mouvements doux.</w:t>
      </w:r>
    </w:p>
    <w:p w14:paraId="6D60F022" w14:textId="77777777" w:rsidR="00710464" w:rsidRPr="00325657" w:rsidRDefault="00710464" w:rsidP="00047BEF">
      <w:pPr>
        <w:rPr>
          <w:lang w:val="fr-CA"/>
        </w:rPr>
      </w:pPr>
    </w:p>
    <w:p w14:paraId="49DB9451" w14:textId="7D0ED704" w:rsidR="00B23E9C" w:rsidRPr="00325657" w:rsidRDefault="00EE67D1" w:rsidP="00047BEF">
      <w:pPr>
        <w:rPr>
          <w:lang w:val="fr-CA"/>
        </w:rPr>
      </w:pPr>
      <w:r w:rsidRPr="00325657">
        <w:rPr>
          <w:lang w:val="fr-CA"/>
        </w:rPr>
        <w:t>Un exemple d</w:t>
      </w:r>
      <w:r w:rsidR="00325657">
        <w:rPr>
          <w:lang w:val="fr-CA"/>
        </w:rPr>
        <w:t>’</w:t>
      </w:r>
      <w:r w:rsidRPr="00325657">
        <w:rPr>
          <w:lang w:val="fr-CA"/>
        </w:rPr>
        <w:t>horaire de cours est présenté ci-dessous.</w:t>
      </w:r>
    </w:p>
    <w:p w14:paraId="68DB722B" w14:textId="77777777" w:rsidR="00C02ABF" w:rsidRPr="00325657" w:rsidRDefault="00C02ABF" w:rsidP="00047BEF">
      <w:pPr>
        <w:rPr>
          <w:lang w:val="fr-CA"/>
        </w:rPr>
      </w:pPr>
    </w:p>
    <w:p w14:paraId="083FF3F6" w14:textId="187ED842" w:rsidR="00F463F5" w:rsidRPr="00325657" w:rsidRDefault="00F463F5" w:rsidP="000332EE">
      <w:pPr>
        <w:rPr>
          <w:rFonts w:ascii="Times New Roman" w:hAnsi="Times New Roman" w:cs="Times New Roman"/>
          <w:lang w:val="fr-CA"/>
        </w:rPr>
      </w:pPr>
    </w:p>
    <w:p w14:paraId="5771C3DD" w14:textId="57D1EA80" w:rsidR="00F463F5" w:rsidRPr="00325657" w:rsidRDefault="00F23434" w:rsidP="000332EE">
      <w:pPr>
        <w:pStyle w:val="Titre1"/>
        <w:rPr>
          <w:lang w:val="fr-CA"/>
        </w:rPr>
      </w:pPr>
      <w:bookmarkStart w:id="0" w:name="_Hlk189750837"/>
      <w:r w:rsidRPr="00F23434">
        <w:rPr>
          <w:lang w:val="fr-CA"/>
        </w:rPr>
        <w:t>Initiatives de sensibilisation</w:t>
      </w:r>
      <w:bookmarkEnd w:id="0"/>
    </w:p>
    <w:p w14:paraId="35AEA7BA" w14:textId="78B7822F" w:rsidR="00822205" w:rsidRPr="00325657" w:rsidRDefault="00822205" w:rsidP="00822205">
      <w:pPr>
        <w:rPr>
          <w:lang w:val="fr-CA"/>
        </w:rPr>
      </w:pPr>
      <w:r w:rsidRPr="00325657">
        <w:rPr>
          <w:lang w:val="fr-CA"/>
        </w:rPr>
        <w:t xml:space="preserve">Le travail de </w:t>
      </w:r>
      <w:r w:rsidR="00F23434" w:rsidRPr="00F23434">
        <w:rPr>
          <w:lang w:val="fr-CA"/>
        </w:rPr>
        <w:t>sensibilisation</w:t>
      </w:r>
      <w:r w:rsidR="00F23434" w:rsidRPr="00325657">
        <w:rPr>
          <w:lang w:val="fr-CA"/>
        </w:rPr>
        <w:t xml:space="preserve"> </w:t>
      </w:r>
      <w:r w:rsidRPr="00325657">
        <w:rPr>
          <w:lang w:val="fr-CA"/>
        </w:rPr>
        <w:t>est une composante essentielle d</w:t>
      </w:r>
      <w:r w:rsidR="00F23434">
        <w:rPr>
          <w:lang w:val="fr-CA"/>
        </w:rPr>
        <w:t>u</w:t>
      </w:r>
      <w:r w:rsidRPr="00325657">
        <w:rPr>
          <w:lang w:val="fr-CA"/>
        </w:rPr>
        <w:t xml:space="preserve"> soutien aux femmes enceintes et aux nouvelles m</w:t>
      </w:r>
      <w:r w:rsidR="00F23434">
        <w:rPr>
          <w:lang w:val="fr-CA"/>
        </w:rPr>
        <w:t>amans</w:t>
      </w:r>
      <w:r w:rsidRPr="00325657">
        <w:rPr>
          <w:lang w:val="fr-CA"/>
        </w:rPr>
        <w:t xml:space="preserve">. Notre travail vise à promouvoir la santé et le bien-être des mères et de leurs nouveau-nés en sensibilisant et en défendant les politiques et les pratiques qui </w:t>
      </w:r>
      <w:r w:rsidR="00F23434">
        <w:rPr>
          <w:lang w:val="fr-CA"/>
        </w:rPr>
        <w:t>viennent en aide à</w:t>
      </w:r>
      <w:r w:rsidRPr="00325657">
        <w:rPr>
          <w:lang w:val="fr-CA"/>
        </w:rPr>
        <w:t xml:space="preserve"> la santé maternelle et infantile. </w:t>
      </w:r>
    </w:p>
    <w:p w14:paraId="3FF83532" w14:textId="77777777" w:rsidR="000B739E" w:rsidRPr="00325657" w:rsidRDefault="000B739E" w:rsidP="00822205">
      <w:pPr>
        <w:rPr>
          <w:lang w:val="fr-CA"/>
        </w:rPr>
      </w:pPr>
    </w:p>
    <w:p w14:paraId="53446E13" w14:textId="77777777" w:rsidR="00822205" w:rsidRPr="00325657" w:rsidRDefault="00822205" w:rsidP="00822205">
      <w:pPr>
        <w:pStyle w:val="Titre3"/>
        <w:rPr>
          <w:lang w:val="fr-CA"/>
        </w:rPr>
      </w:pPr>
      <w:r w:rsidRPr="00325657">
        <w:rPr>
          <w:lang w:val="fr-CA"/>
        </w:rPr>
        <w:t>Accès à des soins de santé de qualité</w:t>
      </w:r>
    </w:p>
    <w:p w14:paraId="32012611" w14:textId="485BA910" w:rsidR="00822205" w:rsidRPr="00325657" w:rsidRDefault="00FC5755" w:rsidP="00822205">
      <w:pPr>
        <w:rPr>
          <w:lang w:val="fr-CA"/>
        </w:rPr>
      </w:pPr>
      <w:r w:rsidRPr="00325657">
        <w:rPr>
          <w:lang w:val="fr-CA"/>
        </w:rPr>
        <w:t xml:space="preserve">Nous nous efforçons de faire en </w:t>
      </w:r>
      <w:r w:rsidR="00822205" w:rsidRPr="00325657">
        <w:rPr>
          <w:lang w:val="fr-CA"/>
        </w:rPr>
        <w:t>sorte que les femmes enceintes et les nouvelles mères aient accès à des services de santé de qualité et abordables, y compris des soins prénataux, des soins obstétriques, des soins pédiatriques et des services de santé mentale.</w:t>
      </w:r>
    </w:p>
    <w:p w14:paraId="7F71B535" w14:textId="77777777" w:rsidR="00EE67D1" w:rsidRPr="00325657" w:rsidRDefault="00EE67D1" w:rsidP="00822205">
      <w:pPr>
        <w:rPr>
          <w:lang w:val="fr-CA"/>
        </w:rPr>
      </w:pPr>
    </w:p>
    <w:p w14:paraId="565A2907" w14:textId="68E3DDEF" w:rsidR="00822205" w:rsidRPr="00325657" w:rsidRDefault="00822205" w:rsidP="00822205">
      <w:pPr>
        <w:pStyle w:val="Titre3"/>
        <w:rPr>
          <w:lang w:val="fr-CA"/>
        </w:rPr>
      </w:pPr>
      <w:r w:rsidRPr="00325657">
        <w:rPr>
          <w:lang w:val="fr-CA"/>
        </w:rPr>
        <w:t xml:space="preserve">Santé maternelle et infantile </w:t>
      </w:r>
    </w:p>
    <w:p w14:paraId="2D627EC6" w14:textId="54E1B1B5" w:rsidR="00822205" w:rsidRPr="00325657" w:rsidRDefault="00FC5755" w:rsidP="00822205">
      <w:pPr>
        <w:rPr>
          <w:lang w:val="fr-CA"/>
        </w:rPr>
      </w:pPr>
      <w:r w:rsidRPr="00325657">
        <w:rPr>
          <w:lang w:val="fr-CA"/>
        </w:rPr>
        <w:t xml:space="preserve">Nous soutenons des </w:t>
      </w:r>
      <w:r w:rsidR="00822205" w:rsidRPr="00325657">
        <w:rPr>
          <w:lang w:val="fr-CA"/>
        </w:rPr>
        <w:t xml:space="preserve">initiatives en faveur de la santé maternelle et infantile qui </w:t>
      </w:r>
      <w:r w:rsidR="00F23434">
        <w:rPr>
          <w:lang w:val="fr-CA"/>
        </w:rPr>
        <w:t>permettent</w:t>
      </w:r>
      <w:r w:rsidR="00822205" w:rsidRPr="00325657">
        <w:rPr>
          <w:lang w:val="fr-CA"/>
        </w:rPr>
        <w:t xml:space="preserve"> une grossesse, un accouchement et des soins postnata</w:t>
      </w:r>
      <w:r w:rsidR="000407F0">
        <w:rPr>
          <w:lang w:val="fr-CA"/>
        </w:rPr>
        <w:t>ux</w:t>
      </w:r>
      <w:r w:rsidR="00822205" w:rsidRPr="00325657">
        <w:rPr>
          <w:lang w:val="fr-CA"/>
        </w:rPr>
        <w:t xml:space="preserve"> sûrs et sains. Ces initiatives comprennent l</w:t>
      </w:r>
      <w:r w:rsidR="00325657">
        <w:rPr>
          <w:lang w:val="fr-CA"/>
        </w:rPr>
        <w:t>’</w:t>
      </w:r>
      <w:r w:rsidR="00822205" w:rsidRPr="00325657">
        <w:rPr>
          <w:lang w:val="fr-CA"/>
        </w:rPr>
        <w:t>amélioration de la nutrition et la lutte contre les disparités en matière de santé.</w:t>
      </w:r>
    </w:p>
    <w:p w14:paraId="1B0088E9" w14:textId="77777777" w:rsidR="00EE67D1" w:rsidRPr="00325657" w:rsidRDefault="00EE67D1" w:rsidP="00822205">
      <w:pPr>
        <w:rPr>
          <w:lang w:val="fr-CA"/>
        </w:rPr>
      </w:pPr>
    </w:p>
    <w:p w14:paraId="6D2F3D1C" w14:textId="24859093" w:rsidR="00822205" w:rsidRPr="00325657" w:rsidRDefault="00822205" w:rsidP="00822205">
      <w:pPr>
        <w:pStyle w:val="Titre3"/>
        <w:rPr>
          <w:lang w:val="fr-CA"/>
        </w:rPr>
      </w:pPr>
    </w:p>
    <w:p w14:paraId="74307E81" w14:textId="41BD9E3F" w:rsidR="00F463F5" w:rsidRPr="00325657" w:rsidRDefault="00F463F5" w:rsidP="000332EE">
      <w:pPr>
        <w:rPr>
          <w:lang w:val="fr-CA"/>
        </w:rPr>
      </w:pPr>
    </w:p>
    <w:p w14:paraId="226CBCCB" w14:textId="77777777" w:rsidR="008A0E5D" w:rsidRPr="00325657" w:rsidRDefault="008A0E5D" w:rsidP="000332EE">
      <w:pPr>
        <w:rPr>
          <w:lang w:val="fr-CA"/>
        </w:rPr>
      </w:pPr>
    </w:p>
    <w:sectPr w:rsidR="008A0E5D" w:rsidRPr="00325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CAEF4" w14:textId="77777777" w:rsidR="00881E61" w:rsidRDefault="00881E61" w:rsidP="00900E9D">
      <w:pPr>
        <w:spacing w:after="0" w:line="240" w:lineRule="auto"/>
      </w:pPr>
      <w:r>
        <w:separator/>
      </w:r>
    </w:p>
  </w:endnote>
  <w:endnote w:type="continuationSeparator" w:id="0">
    <w:p w14:paraId="7BA871FF" w14:textId="77777777" w:rsidR="00881E61" w:rsidRDefault="00881E61" w:rsidP="0090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EA4FD" w14:textId="77777777" w:rsidR="00325657" w:rsidRDefault="003256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DF7D" w14:textId="77777777" w:rsidR="00325657" w:rsidRDefault="003256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CC34" w14:textId="77777777" w:rsidR="00325657" w:rsidRDefault="003256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7E861" w14:textId="77777777" w:rsidR="00881E61" w:rsidRDefault="00881E61" w:rsidP="00900E9D">
      <w:pPr>
        <w:spacing w:after="0" w:line="240" w:lineRule="auto"/>
      </w:pPr>
      <w:r>
        <w:separator/>
      </w:r>
    </w:p>
  </w:footnote>
  <w:footnote w:type="continuationSeparator" w:id="0">
    <w:p w14:paraId="369B884F" w14:textId="77777777" w:rsidR="00881E61" w:rsidRDefault="00881E61" w:rsidP="0090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29068" w14:textId="77777777" w:rsidR="00325657" w:rsidRDefault="003256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D17F3" w14:textId="77777777" w:rsidR="00325657" w:rsidRDefault="003256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DE0" w14:textId="77777777" w:rsidR="00325657" w:rsidRDefault="003256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80756"/>
    <w:multiLevelType w:val="hybridMultilevel"/>
    <w:tmpl w:val="548E2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86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A13"/>
    <w:rsid w:val="000305D8"/>
    <w:rsid w:val="000332EE"/>
    <w:rsid w:val="000407F0"/>
    <w:rsid w:val="00041A91"/>
    <w:rsid w:val="00047BEF"/>
    <w:rsid w:val="0009338D"/>
    <w:rsid w:val="000B739E"/>
    <w:rsid w:val="000D0A8B"/>
    <w:rsid w:val="0010021E"/>
    <w:rsid w:val="00104BFD"/>
    <w:rsid w:val="0010791F"/>
    <w:rsid w:val="00112E90"/>
    <w:rsid w:val="001258F2"/>
    <w:rsid w:val="001676B8"/>
    <w:rsid w:val="001A0B53"/>
    <w:rsid w:val="001B2CDF"/>
    <w:rsid w:val="001B50F0"/>
    <w:rsid w:val="001B6378"/>
    <w:rsid w:val="001D2FAB"/>
    <w:rsid w:val="001D6ED3"/>
    <w:rsid w:val="001E023F"/>
    <w:rsid w:val="001F1374"/>
    <w:rsid w:val="00231695"/>
    <w:rsid w:val="002858A9"/>
    <w:rsid w:val="002A57E3"/>
    <w:rsid w:val="002B3635"/>
    <w:rsid w:val="002E1E0E"/>
    <w:rsid w:val="00303914"/>
    <w:rsid w:val="00325657"/>
    <w:rsid w:val="00332E78"/>
    <w:rsid w:val="0033504B"/>
    <w:rsid w:val="00336D77"/>
    <w:rsid w:val="00374817"/>
    <w:rsid w:val="003D43B1"/>
    <w:rsid w:val="003F1A42"/>
    <w:rsid w:val="00410552"/>
    <w:rsid w:val="00412A13"/>
    <w:rsid w:val="00434798"/>
    <w:rsid w:val="00442ACA"/>
    <w:rsid w:val="00466CC5"/>
    <w:rsid w:val="00492941"/>
    <w:rsid w:val="00495F34"/>
    <w:rsid w:val="004D38F6"/>
    <w:rsid w:val="00500B74"/>
    <w:rsid w:val="00503CD2"/>
    <w:rsid w:val="00532413"/>
    <w:rsid w:val="00543056"/>
    <w:rsid w:val="005625DC"/>
    <w:rsid w:val="00571E1B"/>
    <w:rsid w:val="00592810"/>
    <w:rsid w:val="00597F95"/>
    <w:rsid w:val="005A1B6E"/>
    <w:rsid w:val="005D41D8"/>
    <w:rsid w:val="00641267"/>
    <w:rsid w:val="00660404"/>
    <w:rsid w:val="006A660B"/>
    <w:rsid w:val="006C1B10"/>
    <w:rsid w:val="006D3D47"/>
    <w:rsid w:val="00710464"/>
    <w:rsid w:val="00734E27"/>
    <w:rsid w:val="00822205"/>
    <w:rsid w:val="008523F9"/>
    <w:rsid w:val="00881E61"/>
    <w:rsid w:val="00884D7E"/>
    <w:rsid w:val="008A0E5D"/>
    <w:rsid w:val="008B5FC5"/>
    <w:rsid w:val="008C6078"/>
    <w:rsid w:val="00900E9D"/>
    <w:rsid w:val="0094567E"/>
    <w:rsid w:val="00957ECD"/>
    <w:rsid w:val="00961854"/>
    <w:rsid w:val="00976B8C"/>
    <w:rsid w:val="00981B7C"/>
    <w:rsid w:val="009876A6"/>
    <w:rsid w:val="009946B6"/>
    <w:rsid w:val="009C2409"/>
    <w:rsid w:val="009C3F77"/>
    <w:rsid w:val="009D7EB3"/>
    <w:rsid w:val="009F0E1F"/>
    <w:rsid w:val="00A2041E"/>
    <w:rsid w:val="00A62334"/>
    <w:rsid w:val="00A679F9"/>
    <w:rsid w:val="00AB30A5"/>
    <w:rsid w:val="00AD5FEE"/>
    <w:rsid w:val="00AD694E"/>
    <w:rsid w:val="00AD7B4E"/>
    <w:rsid w:val="00AE095A"/>
    <w:rsid w:val="00AE4FD5"/>
    <w:rsid w:val="00B118C7"/>
    <w:rsid w:val="00B23E9C"/>
    <w:rsid w:val="00B27EE8"/>
    <w:rsid w:val="00B66586"/>
    <w:rsid w:val="00B924A0"/>
    <w:rsid w:val="00B9307F"/>
    <w:rsid w:val="00BB5011"/>
    <w:rsid w:val="00BB5877"/>
    <w:rsid w:val="00BC325C"/>
    <w:rsid w:val="00BC4424"/>
    <w:rsid w:val="00BD50A9"/>
    <w:rsid w:val="00C02ABF"/>
    <w:rsid w:val="00C04DEB"/>
    <w:rsid w:val="00C32864"/>
    <w:rsid w:val="00C51366"/>
    <w:rsid w:val="00C85714"/>
    <w:rsid w:val="00CF7D2F"/>
    <w:rsid w:val="00D2608D"/>
    <w:rsid w:val="00D37A5C"/>
    <w:rsid w:val="00D716FD"/>
    <w:rsid w:val="00DA5BC3"/>
    <w:rsid w:val="00DA6F5B"/>
    <w:rsid w:val="00DB613F"/>
    <w:rsid w:val="00DD5DC7"/>
    <w:rsid w:val="00E00179"/>
    <w:rsid w:val="00E55CA9"/>
    <w:rsid w:val="00E57803"/>
    <w:rsid w:val="00E57BFA"/>
    <w:rsid w:val="00E64566"/>
    <w:rsid w:val="00E6613B"/>
    <w:rsid w:val="00E84D3B"/>
    <w:rsid w:val="00EA5C83"/>
    <w:rsid w:val="00EC688C"/>
    <w:rsid w:val="00ED42F1"/>
    <w:rsid w:val="00EE67D1"/>
    <w:rsid w:val="00F12EF5"/>
    <w:rsid w:val="00F23434"/>
    <w:rsid w:val="00F463F5"/>
    <w:rsid w:val="00F710CB"/>
    <w:rsid w:val="00F97B0C"/>
    <w:rsid w:val="00FC5755"/>
    <w:rsid w:val="00FE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57B27"/>
  <w15:chartTrackingRefBased/>
  <w15:docId w15:val="{3D8401E8-F0BC-45A7-99E7-54F23868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9F9"/>
    <w:pPr>
      <w:spacing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4929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2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332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12A1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900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0E9D"/>
  </w:style>
  <w:style w:type="paragraph" w:styleId="Pieddepage">
    <w:name w:val="footer"/>
    <w:basedOn w:val="Normal"/>
    <w:link w:val="PieddepageCar"/>
    <w:uiPriority w:val="99"/>
    <w:unhideWhenUsed/>
    <w:rsid w:val="00900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0E9D"/>
  </w:style>
  <w:style w:type="paragraph" w:styleId="Titre">
    <w:name w:val="Title"/>
    <w:basedOn w:val="Normal"/>
    <w:next w:val="Normal"/>
    <w:link w:val="TitreCar"/>
    <w:uiPriority w:val="10"/>
    <w:qFormat/>
    <w:rsid w:val="004929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92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929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92941"/>
    <w:rPr>
      <w:rFonts w:eastAsiaTheme="minorEastAsia"/>
      <w:color w:val="5A5A5A" w:themeColor="text1" w:themeTint="A5"/>
      <w:spacing w:val="15"/>
    </w:rPr>
  </w:style>
  <w:style w:type="character" w:customStyle="1" w:styleId="Titre1Car">
    <w:name w:val="Titre 1 Car"/>
    <w:basedOn w:val="Policepardfaut"/>
    <w:link w:val="Titre1"/>
    <w:uiPriority w:val="9"/>
    <w:rsid w:val="004929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92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2E1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1F137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1">
    <w:name w:val="Grid Table 4 Accent 1"/>
    <w:basedOn w:val="TableauNormal"/>
    <w:uiPriority w:val="49"/>
    <w:rsid w:val="00503CD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Titre3Car">
    <w:name w:val="Titre 3 Car"/>
    <w:basedOn w:val="Policepardfaut"/>
    <w:link w:val="Titre3"/>
    <w:uiPriority w:val="9"/>
    <w:rsid w:val="000332E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47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739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>, docId:1A18A834AF667F6A60C5F781EDAF74DC</cp:keywords>
  <dc:description/>
  <cp:lastModifiedBy>Votre Nom</cp:lastModifiedBy>
  <cp:revision>3</cp:revision>
  <dcterms:created xsi:type="dcterms:W3CDTF">2025-02-04T04:52:00Z</dcterms:created>
  <dcterms:modified xsi:type="dcterms:W3CDTF">2025-02-06T21:27:00Z</dcterms:modified>
</cp:coreProperties>
</file>