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5DBE4" w14:textId="05E42489" w:rsidR="007B4215" w:rsidRPr="009D6F84" w:rsidRDefault="002710AF" w:rsidP="00435532">
      <w:pPr>
        <w:pStyle w:val="Titre"/>
      </w:pPr>
      <w:bookmarkStart w:id="0" w:name="_Hlk193360213"/>
      <w:bookmarkStart w:id="1" w:name="_Hlk187325070"/>
      <w:r>
        <w:t>O</w:t>
      </w:r>
      <w:r w:rsidR="00ED792D" w:rsidRPr="009D6F84">
        <w:t xml:space="preserve">ffre </w:t>
      </w:r>
      <w:bookmarkEnd w:id="1"/>
      <w:r w:rsidR="005F2824" w:rsidRPr="009D6F84">
        <w:t xml:space="preserve">ITQ </w:t>
      </w:r>
      <w:r w:rsidR="00ED792D" w:rsidRPr="009D6F84">
        <w:t xml:space="preserve">en </w:t>
      </w:r>
      <w:r w:rsidR="007B4215" w:rsidRPr="009D6F84">
        <w:t>médias numériques</w:t>
      </w:r>
      <w:bookmarkEnd w:id="0"/>
    </w:p>
    <w:p w14:paraId="4221AD5E" w14:textId="5BD12970" w:rsidR="007B4215" w:rsidRDefault="007B4215" w:rsidP="008803FE">
      <w:pPr>
        <w:spacing w:after="120" w:line="264" w:lineRule="auto"/>
      </w:pPr>
      <w:r>
        <w:t>Le programme élargi proposé par l</w:t>
      </w:r>
      <w:r w:rsidR="00A35083">
        <w:t>’</w:t>
      </w:r>
      <w:r w:rsidR="00D3410D">
        <w:t>ITQ</w:t>
      </w:r>
      <w:r>
        <w:t xml:space="preserve"> pour l</w:t>
      </w:r>
      <w:r w:rsidR="00A35083">
        <w:t>’</w:t>
      </w:r>
      <w:r>
        <w:t>obtention d</w:t>
      </w:r>
      <w:r w:rsidR="00A35083">
        <w:t>’</w:t>
      </w:r>
      <w:r>
        <w:t>un diplôme en médias numériques offrira aux étudiants une expérience pratique et concrète de la création et de la gestion de projets de conception complexes. À l</w:t>
      </w:r>
      <w:r w:rsidR="00A35083">
        <w:t>’</w:t>
      </w:r>
      <w:r>
        <w:t xml:space="preserve">issue du programme, les étudiants auront acquis des </w:t>
      </w:r>
      <w:r w:rsidR="00A14DF6">
        <w:t>compétences</w:t>
      </w:r>
      <w:r>
        <w:t xml:space="preserve"> de niveau professionnel dans des domaines tels que la </w:t>
      </w:r>
      <w:r w:rsidRPr="0005762F">
        <w:t>conception de sites web, la rédaction de textes, l</w:t>
      </w:r>
      <w:r w:rsidR="00A35083">
        <w:t>’</w:t>
      </w:r>
      <w:r w:rsidRPr="0005762F">
        <w:t>établissement de budgets</w:t>
      </w:r>
      <w:r w:rsidR="00FB0F95" w:rsidRPr="0005762F">
        <w:t xml:space="preserve"> de </w:t>
      </w:r>
      <w:r w:rsidR="005D1686">
        <w:t>campagne</w:t>
      </w:r>
      <w:r w:rsidRPr="0005762F">
        <w:t>, la gestion des nouveaux médias et la production de programmes vidéo et audio</w:t>
      </w:r>
      <w:r>
        <w:t xml:space="preserve">. </w:t>
      </w:r>
    </w:p>
    <w:p w14:paraId="2104CC70" w14:textId="5944F6B1" w:rsidR="007B4215" w:rsidRDefault="007B4215" w:rsidP="008803FE">
      <w:pPr>
        <w:spacing w:after="120" w:line="264" w:lineRule="auto"/>
      </w:pPr>
      <w:r>
        <w:t xml:space="preserve">Afin de mieux préparer les étudiants </w:t>
      </w:r>
      <w:r w:rsidR="00D3410D">
        <w:t>de</w:t>
      </w:r>
      <w:r>
        <w:t xml:space="preserve"> </w:t>
      </w:r>
      <w:r w:rsidR="00D3410D">
        <w:t>l</w:t>
      </w:r>
      <w:r w:rsidR="00A35083">
        <w:t>’</w:t>
      </w:r>
      <w:r w:rsidR="00D3410D">
        <w:t xml:space="preserve">ITQ </w:t>
      </w:r>
      <w:r>
        <w:t xml:space="preserve">à un large éventail de carrières dans le domaine des médias numériques, la majeure </w:t>
      </w:r>
      <w:r w:rsidR="00CE2652">
        <w:t>amplifiée</w:t>
      </w:r>
      <w:r>
        <w:t xml:space="preserve"> proposera deux concentrations : </w:t>
      </w:r>
    </w:p>
    <w:p w14:paraId="50239DA2" w14:textId="390A60C3" w:rsidR="007B4215" w:rsidRDefault="007B4215" w:rsidP="008803FE">
      <w:pPr>
        <w:pStyle w:val="Paragraphedeliste"/>
        <w:numPr>
          <w:ilvl w:val="0"/>
          <w:numId w:val="1"/>
        </w:numPr>
        <w:spacing w:after="120" w:line="264" w:lineRule="auto"/>
      </w:pPr>
      <w:r>
        <w:t>Production de médias numériques</w:t>
      </w:r>
    </w:p>
    <w:p w14:paraId="01632B7E" w14:textId="4ED8867F" w:rsidR="007B4215" w:rsidRDefault="007B4215" w:rsidP="008803FE">
      <w:pPr>
        <w:pStyle w:val="Paragraphedeliste"/>
        <w:numPr>
          <w:ilvl w:val="0"/>
          <w:numId w:val="1"/>
        </w:numPr>
        <w:spacing w:after="120" w:line="264" w:lineRule="auto"/>
      </w:pPr>
      <w:bookmarkStart w:id="2" w:name="_Hlk187671767"/>
      <w:r>
        <w:t>Multimédia, graphisme et conception de sites web</w:t>
      </w:r>
      <w:bookmarkEnd w:id="2"/>
      <w:r w:rsidR="002636B4">
        <w:rPr>
          <w:rStyle w:val="Appelnotedebasdep"/>
        </w:rPr>
        <w:footnoteReference w:id="1"/>
      </w:r>
    </w:p>
    <w:p w14:paraId="548839DE" w14:textId="46A6728E" w:rsidR="007B4215" w:rsidRDefault="007B4215" w:rsidP="008803FE">
      <w:pPr>
        <w:spacing w:after="120" w:line="264" w:lineRule="auto"/>
      </w:pPr>
      <w:r>
        <w:t>L</w:t>
      </w:r>
      <w:r w:rsidR="00A35083">
        <w:t>’</w:t>
      </w:r>
      <w:r>
        <w:t>emploi global dans les professions liées aux médias numériques devrait augmenter plus rapidement que la moyenne de toutes les professions</w:t>
      </w:r>
      <w:r w:rsidR="00DB292E">
        <w:t xml:space="preserve"> entre 2025 et 2035</w:t>
      </w:r>
      <w:r>
        <w:t xml:space="preserve">. </w:t>
      </w:r>
      <w:r w:rsidRPr="0061200F">
        <w:t>Cette augmentation devrait se traduire par</w:t>
      </w:r>
      <w:r w:rsidR="008801F0">
        <w:t xml:space="preserve"> </w:t>
      </w:r>
      <w:r w:rsidRPr="0061200F">
        <w:t>la création d</w:t>
      </w:r>
      <w:r w:rsidR="00DB292E" w:rsidRPr="0061200F">
        <w:t>e nombreux</w:t>
      </w:r>
      <w:r w:rsidRPr="0061200F">
        <w:t xml:space="preserve"> nouveaux emplois au cours des dix prochaines années dans </w:t>
      </w:r>
      <w:r w:rsidR="00DB292E">
        <w:t>tout le Canada</w:t>
      </w:r>
      <w:sdt>
        <w:sdtPr>
          <w:id w:val="-969676084"/>
          <w:citation/>
        </w:sdtPr>
        <w:sdtContent>
          <w:r w:rsidR="00E8359B">
            <w:fldChar w:fldCharType="begin"/>
          </w:r>
          <w:r w:rsidR="00E8359B">
            <w:instrText xml:space="preserve"> CITATION CRH22 \l 3084 </w:instrText>
          </w:r>
          <w:r w:rsidR="00E8359B">
            <w:fldChar w:fldCharType="separate"/>
          </w:r>
          <w:r w:rsidR="0064739F">
            <w:rPr>
              <w:noProof/>
            </w:rPr>
            <w:t xml:space="preserve"> (CRHSC - CHRC)</w:t>
          </w:r>
          <w:r w:rsidR="00E8359B">
            <w:fldChar w:fldCharType="end"/>
          </w:r>
        </w:sdtContent>
      </w:sdt>
      <w:r>
        <w:t xml:space="preserve">. </w:t>
      </w:r>
    </w:p>
    <w:p w14:paraId="0920E33A" w14:textId="42B90725" w:rsidR="007B4215" w:rsidRDefault="007B4215" w:rsidP="003D2C14">
      <w:pPr>
        <w:spacing w:line="264" w:lineRule="auto"/>
      </w:pPr>
      <w:r>
        <w:t xml:space="preserve">Les opportunités de carrière dans les médias numériques </w:t>
      </w:r>
      <w:r w:rsidR="00A87E46">
        <w:t xml:space="preserve">dériveront </w:t>
      </w:r>
      <w:r>
        <w:t>également de la nécessité de remplacer les travailleurs qui partent à la retraite ou qui changent de carrière. Selon l</w:t>
      </w:r>
      <w:r w:rsidR="00A35083">
        <w:t>’</w:t>
      </w:r>
      <w:r>
        <w:t xml:space="preserve">institut </w:t>
      </w:r>
      <w:proofErr w:type="spellStart"/>
      <w:r>
        <w:t>Zavron</w:t>
      </w:r>
      <w:proofErr w:type="spellEnd"/>
      <w:r>
        <w:t>, la croissance de l</w:t>
      </w:r>
      <w:r w:rsidR="00A35083">
        <w:t>’</w:t>
      </w:r>
      <w:r>
        <w:t>emploi et les besoins de remplacement devraient être particulièrement importants au cours des dix prochaines années dans l</w:t>
      </w:r>
      <w:r w:rsidR="00DB292E">
        <w:t>es grands centres urbains</w:t>
      </w:r>
      <w:r>
        <w:t>, dans le Nord-</w:t>
      </w:r>
      <w:r w:rsidR="00DB292E">
        <w:t>Oue</w:t>
      </w:r>
      <w:r>
        <w:t xml:space="preserve">st et </w:t>
      </w:r>
      <w:r w:rsidR="00DB292E">
        <w:t>dans les provinces Maritimes</w:t>
      </w:r>
      <w:sdt>
        <w:sdtPr>
          <w:id w:val="-1708017637"/>
          <w:citation/>
        </w:sdtPr>
        <w:sdtContent>
          <w:r w:rsidR="00152404">
            <w:fldChar w:fldCharType="begin"/>
          </w:r>
          <w:r w:rsidR="000C5D8A">
            <w:instrText xml:space="preserve">CITATION Ins25 \p 15 \l 3084 </w:instrText>
          </w:r>
          <w:r w:rsidR="00152404">
            <w:fldChar w:fldCharType="separate"/>
          </w:r>
          <w:r w:rsidR="0064739F">
            <w:rPr>
              <w:noProof/>
            </w:rPr>
            <w:t xml:space="preserve"> (Rheault 15)</w:t>
          </w:r>
          <w:r w:rsidR="00152404">
            <w:fldChar w:fldCharType="end"/>
          </w:r>
        </w:sdtContent>
      </w:sdt>
      <w:r>
        <w:t>.</w:t>
      </w:r>
    </w:p>
    <w:p w14:paraId="4DB9E463" w14:textId="50F89CE1" w:rsidR="007B4215" w:rsidRPr="007B4215" w:rsidRDefault="007B4215" w:rsidP="003D2C14">
      <w:pPr>
        <w:pStyle w:val="Titre1"/>
        <w:spacing w:line="264" w:lineRule="auto"/>
      </w:pPr>
      <w:r w:rsidRPr="007B4215">
        <w:t>Production de médias numériques</w:t>
      </w:r>
      <w:r w:rsidR="002636B4">
        <w:rPr>
          <w:rStyle w:val="Appelnotedebasdep"/>
        </w:rPr>
        <w:footnoteReference w:id="2"/>
      </w:r>
      <w:r w:rsidRPr="007B4215">
        <w:t xml:space="preserve"> </w:t>
      </w:r>
    </w:p>
    <w:p w14:paraId="6F7B8C45" w14:textId="2878F2BA" w:rsidR="007B4215" w:rsidRDefault="007B4215" w:rsidP="003D2C14">
      <w:pPr>
        <w:spacing w:line="264" w:lineRule="auto"/>
      </w:pPr>
      <w:r>
        <w:t>La concentration en production de médias numériques est conçue pour préparer les étudiants à l</w:t>
      </w:r>
      <w:r w:rsidR="00A35083">
        <w:t>’</w:t>
      </w:r>
      <w:r>
        <w:t>évolution rapide du monde des médias numériques. Les cours utilisent une approche axée sur les projets pour préparer les étudiants à des carrières dans les médias, la publicité, la conception graphique, la conception et l</w:t>
      </w:r>
      <w:r w:rsidR="00A35083">
        <w:t>’</w:t>
      </w:r>
      <w:r>
        <w:t>animation de sites web, l</w:t>
      </w:r>
      <w:r w:rsidR="00A35083">
        <w:t>’</w:t>
      </w:r>
      <w:r>
        <w:t xml:space="preserve">illustration par ordinateur, le cinéma, la radio. Les étudiants acquièrent une expérience pratique en utilisant les technologies et les équipements les plus récents, tout en acquérant les connaissances théoriques et appliquées nécessaires à la narration numérique. Ce programme donne aux étudiants les </w:t>
      </w:r>
      <w:r w:rsidR="00A14DF6">
        <w:t>compétences</w:t>
      </w:r>
      <w:r>
        <w:t xml:space="preserve"> nécessaires pour devenir de</w:t>
      </w:r>
      <w:r w:rsidR="006959C6">
        <w:t xml:space="preserve"> bons</w:t>
      </w:r>
      <w:r>
        <w:t xml:space="preserve"> conteurs visuels et des créateurs de médias à des fins commerciales, éducatives et informatives. </w:t>
      </w:r>
    </w:p>
    <w:p w14:paraId="71C118E4" w14:textId="5B0BB02B" w:rsidR="007B4215" w:rsidRPr="007B4215" w:rsidRDefault="007B4215" w:rsidP="003D2C14">
      <w:pPr>
        <w:pStyle w:val="Titre1"/>
        <w:spacing w:line="264" w:lineRule="auto"/>
      </w:pPr>
      <w:r w:rsidRPr="007B4215">
        <w:t xml:space="preserve">Multimédia, graphisme et conception Web </w:t>
      </w:r>
    </w:p>
    <w:p w14:paraId="17E4DD57" w14:textId="3EF20CA5" w:rsidR="007B4215" w:rsidRDefault="002F6FF1" w:rsidP="003D2C14">
      <w:pPr>
        <w:spacing w:line="264" w:lineRule="auto"/>
      </w:pPr>
      <w:bookmarkStart w:id="4" w:name="_Hlk187507635"/>
      <w:r>
        <w:t xml:space="preserve">La concentration en graphisme, multimédia et conception de sites web est conçue pour préparer les étudiants à occuper des postes dans un large éventail de carrières dans le domaine des nouveaux médias. Grâce à des cours axés sur les projets, les étudiants combineront imagination et créativité pour produire du contenu visuel destiné à répondre aux besoins des entreprises en matière de marketing, notamment des animations, des interfaces et du contenu Web. </w:t>
      </w:r>
      <w:r w:rsidR="000D1792">
        <w:t>Ils</w:t>
      </w:r>
      <w:r>
        <w:t xml:space="preserve"> développeront des </w:t>
      </w:r>
      <w:r w:rsidR="000D1792">
        <w:t>compétences</w:t>
      </w:r>
      <w:r>
        <w:t xml:space="preserve"> interdisciplinaires utiles dans la publicité, le marketing des médias sociaux, l’image de marque, la conception d’emballages</w:t>
      </w:r>
      <w:r w:rsidR="000D1792">
        <w:t xml:space="preserve"> et</w:t>
      </w:r>
      <w:r>
        <w:t xml:space="preserve"> </w:t>
      </w:r>
      <w:r>
        <w:lastRenderedPageBreak/>
        <w:t xml:space="preserve">de sites web, l’optimisation des moteurs de recherche, l’édition électronique, la gestion de contenu et les carrières de création visuelles. Ce programme permet aux étudiants de </w:t>
      </w:r>
      <w:r w:rsidR="000D1792">
        <w:t xml:space="preserve">se </w:t>
      </w:r>
      <w:r>
        <w:t>créer un portfolio adapté à un</w:t>
      </w:r>
      <w:r w:rsidR="007B4215">
        <w:t xml:space="preserve"> parcours professionnel personnalisé.</w:t>
      </w:r>
      <w:bookmarkEnd w:id="4"/>
      <w:r w:rsidR="007B4215">
        <w:t xml:space="preserve"> </w:t>
      </w:r>
      <w:r w:rsidR="0001068F">
        <w:rPr>
          <w:rStyle w:val="Appelnotedebasdep"/>
        </w:rPr>
        <w:footnoteReference w:id="3"/>
      </w:r>
    </w:p>
    <w:p w14:paraId="420C057B" w14:textId="540E584B" w:rsidR="007B4215" w:rsidRPr="007B4215" w:rsidRDefault="001A3055" w:rsidP="00006B19">
      <w:pPr>
        <w:pStyle w:val="Titre1"/>
      </w:pPr>
      <w:r>
        <w:t>Parcours</w:t>
      </w:r>
      <w:r w:rsidR="00006B19">
        <w:t xml:space="preserve"> étudiant</w:t>
      </w:r>
    </w:p>
    <w:p w14:paraId="623B2655" w14:textId="4898B0FE" w:rsidR="007B4215" w:rsidRDefault="007B4215" w:rsidP="008803FE">
      <w:pPr>
        <w:spacing w:after="120" w:line="264" w:lineRule="auto"/>
      </w:pPr>
      <w:bookmarkStart w:id="5" w:name="_Hlk187507649"/>
      <w:r>
        <w:t xml:space="preserve">Chaque concentration propose des parcours </w:t>
      </w:r>
      <w:r w:rsidR="00694A0D">
        <w:t>pouvant mener</w:t>
      </w:r>
      <w:r>
        <w:t xml:space="preserve"> </w:t>
      </w:r>
      <w:r w:rsidR="000E2A86">
        <w:t>au</w:t>
      </w:r>
      <w:r>
        <w:t xml:space="preserve"> </w:t>
      </w:r>
      <w:r w:rsidR="006959C6">
        <w:t>baccalauréat en communication (Médias numériques)</w:t>
      </w:r>
      <w:r>
        <w:t xml:space="preserve"> ou à un</w:t>
      </w:r>
      <w:r w:rsidR="006959C6" w:rsidRPr="006959C6">
        <w:t xml:space="preserve"> baccalauréat avec majeure ou mineure en information et médias numériques</w:t>
      </w:r>
      <w:r>
        <w:t xml:space="preserve">. Les étudiants doivent choisir de se concentrer soit sur la production de médias numériques, soit sur le multimédia, le graphisme et la conception de sites web. </w:t>
      </w:r>
    </w:p>
    <w:p w14:paraId="66632F3B" w14:textId="2F72D715" w:rsidR="002F6FF1" w:rsidRPr="007C4E27" w:rsidRDefault="002F6FF1" w:rsidP="008803FE">
      <w:pPr>
        <w:spacing w:after="120" w:line="264" w:lineRule="auto"/>
        <w:rPr>
          <w:b/>
          <w:bCs/>
        </w:rPr>
      </w:pPr>
      <w:bookmarkStart w:id="6" w:name="_Hlk187506823"/>
      <w:r>
        <w:t>Le programme d’une concentration de niveau Certificat</w:t>
      </w:r>
      <w:bookmarkEnd w:id="6"/>
      <w:r>
        <w:t xml:space="preserve"> peut être réalisé en 4 semestres. Il exige la réalisation d’au moins 2 stages de 6 semaines. Les diplômés de ce programme pourront poursuivre leurs études en vue de l’obtention d’une </w:t>
      </w:r>
      <w:r w:rsidRPr="007C4E27">
        <w:t>Maîtrise par cumul en communication et médias numériques</w:t>
      </w:r>
      <w:r>
        <w:t>.</w:t>
      </w:r>
    </w:p>
    <w:p w14:paraId="0617CBFE" w14:textId="4DDC95FF" w:rsidR="002F6FF1" w:rsidRDefault="002F6FF1" w:rsidP="003D2C14">
      <w:pPr>
        <w:spacing w:line="264" w:lineRule="auto"/>
      </w:pPr>
      <w:r>
        <w:t xml:space="preserve">Le programme de Baccalauréat pour chaque filière peut être complété en 8 semestres. Le baccalauréat en communication (Médias numériques) requiert la réalisation de 4 stages de 6 semaines. </w:t>
      </w:r>
    </w:p>
    <w:bookmarkEnd w:id="5"/>
    <w:p w14:paraId="3C4E7FB2" w14:textId="77777777" w:rsidR="007B4215" w:rsidRPr="007B4215" w:rsidRDefault="007B4215" w:rsidP="00435532">
      <w:pPr>
        <w:pStyle w:val="Titre2"/>
      </w:pPr>
      <w:r w:rsidRPr="007B4215">
        <w:t xml:space="preserve">Heures de crédit requises </w:t>
      </w:r>
    </w:p>
    <w:p w14:paraId="2A8590EE" w14:textId="1FE3554C" w:rsidR="007B4215" w:rsidRDefault="007B4215" w:rsidP="008803FE">
      <w:pPr>
        <w:spacing w:after="120" w:line="264" w:lineRule="auto"/>
      </w:pPr>
      <w:bookmarkStart w:id="7" w:name="_Hlk187507666"/>
      <w:r>
        <w:t>Le nombre de crédit</w:t>
      </w:r>
      <w:r w:rsidR="000E2A86">
        <w:t>s</w:t>
      </w:r>
      <w:r>
        <w:t xml:space="preserve"> attribué</w:t>
      </w:r>
      <w:r w:rsidR="000E2A86">
        <w:t>s</w:t>
      </w:r>
      <w:r>
        <w:t xml:space="preserve"> aux cours </w:t>
      </w:r>
      <w:r w:rsidR="00D3410D">
        <w:t>à</w:t>
      </w:r>
      <w:r w:rsidR="00D3410D" w:rsidRPr="00D3410D">
        <w:t xml:space="preserve"> </w:t>
      </w:r>
      <w:r w:rsidR="00D3410D">
        <w:t>l</w:t>
      </w:r>
      <w:r w:rsidR="00A35083">
        <w:t>’</w:t>
      </w:r>
      <w:r w:rsidR="00D3410D">
        <w:t>ITQ</w:t>
      </w:r>
      <w:r>
        <w:t xml:space="preserve"> est lié au temps académique qu</w:t>
      </w:r>
      <w:r w:rsidR="00A35083">
        <w:t>’</w:t>
      </w:r>
      <w:r>
        <w:t>un étudiant est censé consacrer à la fois à l</w:t>
      </w:r>
      <w:r w:rsidR="00A35083">
        <w:t>’</w:t>
      </w:r>
      <w:r>
        <w:t>enseignement direct de la faculté et au travail indépendant. Pour obtenir un crédit, il faut compter au moins une heure de cours en classe ou d</w:t>
      </w:r>
      <w:r w:rsidR="00A35083">
        <w:t>’</w:t>
      </w:r>
      <w:r>
        <w:t xml:space="preserve">enseignement direct et un minimum de deux heures de travail indépendant par semaine, pendant environ dix semaines. </w:t>
      </w:r>
      <w:r w:rsidR="000D1792">
        <w:t>L</w:t>
      </w:r>
      <w:r>
        <w:t xml:space="preserve">e travail </w:t>
      </w:r>
      <w:r w:rsidR="000D1792">
        <w:t>consacré à</w:t>
      </w:r>
      <w:r>
        <w:t xml:space="preserve"> d</w:t>
      </w:r>
      <w:r w:rsidR="00A35083">
        <w:t>’</w:t>
      </w:r>
      <w:r>
        <w:t>autres activités académiques peut également être pris en compte, y compris les stages, le travail en laboratoire, le travail en studio et d</w:t>
      </w:r>
      <w:r w:rsidR="00A35083">
        <w:t>’</w:t>
      </w:r>
      <w:r>
        <w:t>autres travaux académiques</w:t>
      </w:r>
      <w:r w:rsidR="000D1792">
        <w:t>,</w:t>
      </w:r>
      <w:r w:rsidR="00017DD1">
        <w:t xml:space="preserve"> à définir</w:t>
      </w:r>
      <w:r w:rsidR="000D1792" w:rsidRPr="000D1792">
        <w:t xml:space="preserve"> </w:t>
      </w:r>
      <w:r w:rsidR="000D1792">
        <w:t>par l’ITQ</w:t>
      </w:r>
      <w:r>
        <w:t>.</w:t>
      </w:r>
    </w:p>
    <w:p w14:paraId="18F23406" w14:textId="765402C0" w:rsidR="007B4215" w:rsidRDefault="007B4215" w:rsidP="003D2C14">
      <w:pPr>
        <w:spacing w:line="264" w:lineRule="auto"/>
      </w:pPr>
      <w:r>
        <w:t>32</w:t>
      </w:r>
      <w:r w:rsidR="002F6FF1">
        <w:t> </w:t>
      </w:r>
      <w:r>
        <w:t>crédit</w:t>
      </w:r>
      <w:r w:rsidR="00017DD1">
        <w:t>s</w:t>
      </w:r>
      <w:r>
        <w:t xml:space="preserve"> sont requis pour l</w:t>
      </w:r>
      <w:r w:rsidR="00A35083">
        <w:t>’</w:t>
      </w:r>
      <w:r>
        <w:t>obtention d</w:t>
      </w:r>
      <w:r w:rsidR="00A35083">
        <w:t>’</w:t>
      </w:r>
      <w:r>
        <w:t xml:space="preserve">un diplôme de niveau </w:t>
      </w:r>
      <w:r w:rsidR="00017DD1">
        <w:t>Certificat</w:t>
      </w:r>
      <w:r>
        <w:t>. 64</w:t>
      </w:r>
      <w:r w:rsidR="002F6FF1">
        <w:t> </w:t>
      </w:r>
      <w:r>
        <w:t>crédit</w:t>
      </w:r>
      <w:r w:rsidR="00017DD1">
        <w:t>s</w:t>
      </w:r>
      <w:r>
        <w:t xml:space="preserve"> sont requis pour l</w:t>
      </w:r>
      <w:r w:rsidR="00A35083">
        <w:t>’</w:t>
      </w:r>
      <w:r>
        <w:t>obtention d</w:t>
      </w:r>
      <w:r w:rsidR="00A35083">
        <w:t>’</w:t>
      </w:r>
      <w:r>
        <w:t xml:space="preserve">une </w:t>
      </w:r>
      <w:r w:rsidR="00017DD1">
        <w:t>Majeure</w:t>
      </w:r>
      <w:r>
        <w:t>. Les étudiants doivent également suivre au moins un cours d</w:t>
      </w:r>
      <w:r w:rsidR="00A35083">
        <w:t>’</w:t>
      </w:r>
      <w:r>
        <w:t>arts libéraux par semestre, pour un total de 16</w:t>
      </w:r>
      <w:r w:rsidR="002F6FF1">
        <w:t> </w:t>
      </w:r>
      <w:r>
        <w:t xml:space="preserve">heures de cours pour un diplôme de niveau </w:t>
      </w:r>
      <w:r w:rsidR="00017DD1">
        <w:t>Certificat</w:t>
      </w:r>
      <w:r>
        <w:t xml:space="preserve"> et de 32</w:t>
      </w:r>
      <w:r w:rsidR="002F6FF1">
        <w:t> </w:t>
      </w:r>
      <w:r>
        <w:t>heures de cours pour un diplôme de niveau</w:t>
      </w:r>
      <w:r w:rsidR="00017DD1">
        <w:t xml:space="preserve"> Baccalauréat</w:t>
      </w:r>
      <w:r>
        <w:t xml:space="preserve">. </w:t>
      </w:r>
    </w:p>
    <w:bookmarkEnd w:id="7"/>
    <w:p w14:paraId="1EC2909D" w14:textId="39C567D0" w:rsidR="007B4215" w:rsidRPr="007B4215" w:rsidRDefault="007B4215" w:rsidP="00006B19">
      <w:pPr>
        <w:pStyle w:val="Titre2"/>
      </w:pPr>
      <w:r w:rsidRPr="007B4215">
        <w:t>Effectifs des cours, salles de classe et calendrier des cours</w:t>
      </w:r>
    </w:p>
    <w:p w14:paraId="173CE41F" w14:textId="7EE898AF" w:rsidR="007B4215" w:rsidRDefault="007B4215" w:rsidP="003D2C14">
      <w:pPr>
        <w:spacing w:line="264" w:lineRule="auto"/>
      </w:pPr>
      <w:bookmarkStart w:id="8" w:name="_Hlk187507684"/>
      <w:r>
        <w:t xml:space="preserve">La taille habituelle des classes </w:t>
      </w:r>
      <w:r w:rsidR="000D1792">
        <w:t>de</w:t>
      </w:r>
      <w:r>
        <w:t xml:space="preserve"> cours techniques de médias numériques</w:t>
      </w:r>
      <w:r w:rsidR="00017DD1">
        <w:t xml:space="preserve"> à</w:t>
      </w:r>
      <w:r>
        <w:t xml:space="preserve"> </w:t>
      </w:r>
      <w:r w:rsidR="00017DD1">
        <w:t>l</w:t>
      </w:r>
      <w:r w:rsidR="00A35083">
        <w:t>’</w:t>
      </w:r>
      <w:r w:rsidR="00017DD1">
        <w:t>ITQ</w:t>
      </w:r>
      <w:r>
        <w:t xml:space="preserve"> est d</w:t>
      </w:r>
      <w:r w:rsidR="00A35083">
        <w:t>’</w:t>
      </w:r>
      <w:r>
        <w:t>environ 20</w:t>
      </w:r>
      <w:r w:rsidR="00017DD1">
        <w:t> </w:t>
      </w:r>
      <w:r>
        <w:t xml:space="preserve">étudiants. Les cours théoriques et commerciaux </w:t>
      </w:r>
      <w:r w:rsidR="008803FE">
        <w:t>en</w:t>
      </w:r>
      <w:r>
        <w:t xml:space="preserve"> médias numériques comptent en moyenne 30</w:t>
      </w:r>
      <w:r w:rsidR="00017DD1">
        <w:t> </w:t>
      </w:r>
      <w:r>
        <w:t xml:space="preserve">étudiants. Les cours et les laboratoires de médias numériques se dérouleront dans le bâtiment Huffington. Les laboratoires de médias numériques peuvent également se </w:t>
      </w:r>
      <w:r w:rsidR="000D1792">
        <w:t>tenir</w:t>
      </w:r>
      <w:r>
        <w:t xml:space="preserve"> dans la bibliothèque </w:t>
      </w:r>
      <w:r w:rsidR="00017DD1">
        <w:t xml:space="preserve">Centrale </w:t>
      </w:r>
      <w:r>
        <w:t xml:space="preserve">et </w:t>
      </w:r>
      <w:r w:rsidR="00017DD1">
        <w:t>au Pavillon Klimt</w:t>
      </w:r>
      <w:r>
        <w:t>.</w:t>
      </w:r>
    </w:p>
    <w:bookmarkEnd w:id="8"/>
    <w:p w14:paraId="1608332F" w14:textId="03739C87" w:rsidR="007B4215" w:rsidRDefault="007B4215" w:rsidP="003D2C14">
      <w:pPr>
        <w:spacing w:line="264" w:lineRule="auto"/>
      </w:pPr>
      <w:r>
        <w:t>Les cours de jour ont lieu du lundi au vendredi de 8 h à 17 h 30</w:t>
      </w:r>
      <w:r w:rsidR="003D2C14">
        <w:t xml:space="preserve"> et ceux</w:t>
      </w:r>
      <w:r>
        <w:t xml:space="preserve"> du soir ont lieu de 18 h à 22</w:t>
      </w:r>
      <w:r w:rsidR="003D2C14">
        <w:t> </w:t>
      </w:r>
      <w:r>
        <w:t>h 30. Certains cours de médias numériques sont également proposés le samedi de 8 h à 16 h.</w:t>
      </w:r>
    </w:p>
    <w:p w14:paraId="53A05536" w14:textId="77777777" w:rsidR="007B4215" w:rsidRPr="007B4215" w:rsidRDefault="007B4215" w:rsidP="003D2C14">
      <w:pPr>
        <w:pStyle w:val="Titre1"/>
        <w:spacing w:line="264" w:lineRule="auto"/>
      </w:pPr>
      <w:bookmarkStart w:id="9" w:name="_Hlk188011660"/>
      <w:r w:rsidRPr="007B4215">
        <w:t>Préparation et perspectives de carrière</w:t>
      </w:r>
      <w:bookmarkEnd w:id="9"/>
      <w:r w:rsidRPr="007B4215">
        <w:t xml:space="preserve"> </w:t>
      </w:r>
    </w:p>
    <w:p w14:paraId="48F1C8DD" w14:textId="4C62B85D" w:rsidR="007B4215" w:rsidRDefault="007B4215" w:rsidP="008803FE">
      <w:pPr>
        <w:spacing w:after="120" w:line="264" w:lineRule="auto"/>
      </w:pPr>
      <w:r>
        <w:t xml:space="preserve">Le programme élargi de médias numériques proposé préparera mieux les étudiants du MSIT à des carrières dynamiques sur le marché en pleine explosion des médias numériques. Les diplômés du </w:t>
      </w:r>
      <w:r>
        <w:lastRenderedPageBreak/>
        <w:t>programme posséderont l</w:t>
      </w:r>
      <w:r w:rsidR="00A35083">
        <w:t>’</w:t>
      </w:r>
      <w:r>
        <w:t xml:space="preserve">ensemble des </w:t>
      </w:r>
      <w:r w:rsidR="00A14DF6">
        <w:t>compétences</w:t>
      </w:r>
      <w:r>
        <w:t xml:space="preserve"> fondamentaux nécessaires pour créer des contenus vidéo et audio convaincants - des rôles clés à remplir dans n</w:t>
      </w:r>
      <w:r w:rsidR="00A35083">
        <w:t>’</w:t>
      </w:r>
      <w:r>
        <w:t>importe quelle organisation. Les cours, les stages et le projet de fin d</w:t>
      </w:r>
      <w:r w:rsidR="00A35083">
        <w:t>’</w:t>
      </w:r>
      <w:r>
        <w:t xml:space="preserve">études prépareront les étudiants à entrer sur le marché du travail avec les </w:t>
      </w:r>
      <w:r w:rsidR="00A14DF6">
        <w:t>compétences</w:t>
      </w:r>
      <w:r>
        <w:t xml:space="preserve"> nécessaires pour gérer les budgets, optimiser les textes de référencement et créer des supports de marketing efficaces, entre autres</w:t>
      </w:r>
      <w:sdt>
        <w:sdtPr>
          <w:id w:val="930480694"/>
          <w:citation/>
        </w:sdtPr>
        <w:sdtContent>
          <w:r w:rsidR="00575A4E">
            <w:fldChar w:fldCharType="begin"/>
          </w:r>
          <w:r w:rsidR="00575A4E">
            <w:instrText xml:space="preserve"> CITATION CRH22 \l 3084 </w:instrText>
          </w:r>
          <w:r w:rsidR="00575A4E">
            <w:fldChar w:fldCharType="separate"/>
          </w:r>
          <w:r w:rsidR="0064739F">
            <w:rPr>
              <w:noProof/>
            </w:rPr>
            <w:t xml:space="preserve"> (CRHSC - CHRC)</w:t>
          </w:r>
          <w:r w:rsidR="00575A4E">
            <w:fldChar w:fldCharType="end"/>
          </w:r>
        </w:sdtContent>
      </w:sdt>
      <w:r>
        <w:t xml:space="preserve">. </w:t>
      </w:r>
    </w:p>
    <w:p w14:paraId="7EB3B4BA" w14:textId="4536104B" w:rsidR="007B4215" w:rsidRDefault="007B4215" w:rsidP="003D2C14">
      <w:pPr>
        <w:spacing w:line="264" w:lineRule="auto"/>
      </w:pPr>
      <w:r>
        <w:t xml:space="preserve">Selon le </w:t>
      </w:r>
      <w:r w:rsidR="00017DD1">
        <w:t>Guichet-Emploi du gouvernement du Canada</w:t>
      </w:r>
      <w:r>
        <w:t xml:space="preserve">, le salaire annuel médian des </w:t>
      </w:r>
      <w:r w:rsidR="00B81D38">
        <w:t>concepteurs</w:t>
      </w:r>
      <w:r>
        <w:t xml:space="preserve"> de</w:t>
      </w:r>
      <w:r w:rsidR="00B81D38">
        <w:t xml:space="preserve"> </w:t>
      </w:r>
      <w:r>
        <w:t>médias numériques en 202</w:t>
      </w:r>
      <w:r w:rsidR="00B81D38">
        <w:t>4</w:t>
      </w:r>
      <w:r>
        <w:t xml:space="preserve"> était de </w:t>
      </w:r>
      <w:r w:rsidR="00B81D38">
        <w:t>57</w:t>
      </w:r>
      <w:r>
        <w:t xml:space="preserve"> </w:t>
      </w:r>
      <w:r w:rsidR="00B81D38">
        <w:t>7</w:t>
      </w:r>
      <w:r>
        <w:t xml:space="preserve">00 dollars. Les salaires médians pour des fonctions spécifiques vont de </w:t>
      </w:r>
      <w:r w:rsidR="00B81D38">
        <w:t>39</w:t>
      </w:r>
      <w:r>
        <w:t xml:space="preserve"> 500 dollars pour les concepteurs graphiques à </w:t>
      </w:r>
      <w:r w:rsidR="00B81D38">
        <w:t>87</w:t>
      </w:r>
      <w:r>
        <w:t xml:space="preserve"> </w:t>
      </w:r>
      <w:r w:rsidR="00B81D38">
        <w:t>0</w:t>
      </w:r>
      <w:r>
        <w:t>00 dollars pour les analystes de systèmes.</w:t>
      </w:r>
    </w:p>
    <w:p w14:paraId="4F2939BB" w14:textId="047AB6E0" w:rsidR="007B4215" w:rsidRPr="007B4215" w:rsidRDefault="00FB0F95" w:rsidP="003D2C14">
      <w:pPr>
        <w:pStyle w:val="Titre1"/>
        <w:spacing w:line="264" w:lineRule="auto"/>
      </w:pPr>
      <w:r>
        <w:t xml:space="preserve">Jumelage des </w:t>
      </w:r>
      <w:r w:rsidR="00A14DF6">
        <w:t>Talents</w:t>
      </w:r>
    </w:p>
    <w:p w14:paraId="7B98A601" w14:textId="54355550" w:rsidR="007B4215" w:rsidRDefault="007B4215" w:rsidP="008803FE">
      <w:pPr>
        <w:spacing w:after="120" w:line="264" w:lineRule="auto"/>
      </w:pPr>
      <w:r>
        <w:t xml:space="preserve">Le domaine des médias numériques est vaste et varié. Les travailleurs possédant les </w:t>
      </w:r>
      <w:r w:rsidR="00A14DF6">
        <w:t>compétences</w:t>
      </w:r>
      <w:r>
        <w:t xml:space="preserve"> et les connaissances nécessaires pour créer des contenus </w:t>
      </w:r>
      <w:r w:rsidR="00FB0F95">
        <w:t>attractifs,</w:t>
      </w:r>
      <w:r>
        <w:t xml:space="preserve"> </w:t>
      </w:r>
      <w:r w:rsidR="00FB0F95">
        <w:t>maintenir</w:t>
      </w:r>
      <w:r>
        <w:t xml:space="preserve"> l</w:t>
      </w:r>
      <w:r w:rsidR="00A35083">
        <w:t>’</w:t>
      </w:r>
      <w:r>
        <w:t>intérêt des clients existants et aide</w:t>
      </w:r>
      <w:r w:rsidR="00FB0F95">
        <w:t>r</w:t>
      </w:r>
      <w:r>
        <w:t xml:space="preserve"> les employeurs à rester à la pointe d</w:t>
      </w:r>
      <w:r w:rsidR="00FB0F95">
        <w:t>u progrès</w:t>
      </w:r>
      <w:r>
        <w:t>, seront très demandés au cours des prochaines décennies</w:t>
      </w:r>
      <w:sdt>
        <w:sdtPr>
          <w:id w:val="-1147284855"/>
          <w:citation/>
        </w:sdtPr>
        <w:sdtContent>
          <w:r w:rsidR="00D639EF">
            <w:fldChar w:fldCharType="begin"/>
          </w:r>
          <w:r w:rsidR="00E46B3C">
            <w:instrText xml:space="preserve">CITATION FMC \l 3084 </w:instrText>
          </w:r>
          <w:r w:rsidR="00D639EF">
            <w:fldChar w:fldCharType="separate"/>
          </w:r>
          <w:r w:rsidR="0064739F">
            <w:rPr>
              <w:noProof/>
            </w:rPr>
            <w:t xml:space="preserve"> (Girot)</w:t>
          </w:r>
          <w:r w:rsidR="00D639EF">
            <w:fldChar w:fldCharType="end"/>
          </w:r>
        </w:sdtContent>
      </w:sdt>
      <w:r>
        <w:t xml:space="preserve">. </w:t>
      </w:r>
    </w:p>
    <w:p w14:paraId="2A2563DC" w14:textId="266E0B94" w:rsidR="007B4215" w:rsidRDefault="007B4215" w:rsidP="003D2C14">
      <w:pPr>
        <w:spacing w:line="264" w:lineRule="auto"/>
      </w:pPr>
      <w:r>
        <w:t xml:space="preserve">Le programme </w:t>
      </w:r>
      <w:r w:rsidR="00FB0F95" w:rsidRPr="00FB0F95">
        <w:t xml:space="preserve">Jumelage des </w:t>
      </w:r>
      <w:r w:rsidR="00A14DF6">
        <w:t>Talents</w:t>
      </w:r>
      <w:r w:rsidR="00FB0F95">
        <w:rPr>
          <w:b/>
          <w:bCs/>
        </w:rPr>
        <w:t xml:space="preserve"> </w:t>
      </w:r>
      <w:r>
        <w:t>d</w:t>
      </w:r>
      <w:r w:rsidR="00D3410D">
        <w:t>e l</w:t>
      </w:r>
      <w:r w:rsidR="00A35083">
        <w:t>’</w:t>
      </w:r>
      <w:r w:rsidR="00D3410D">
        <w:t>ITQ</w:t>
      </w:r>
      <w:r>
        <w:t xml:space="preserve"> est </w:t>
      </w:r>
      <w:r w:rsidR="00FB0F95">
        <w:t>destiné</w:t>
      </w:r>
      <w:r>
        <w:t xml:space="preserve"> à mettre les étudiants en contact avec la </w:t>
      </w:r>
      <w:r w:rsidR="00FB0F95">
        <w:t xml:space="preserve">vaste </w:t>
      </w:r>
      <w:r>
        <w:t xml:space="preserve">gamme </w:t>
      </w:r>
      <w:r w:rsidR="00FB0F95">
        <w:t>en</w:t>
      </w:r>
      <w:r>
        <w:t xml:space="preserve"> croissan</w:t>
      </w:r>
      <w:r w:rsidR="00FB0F95">
        <w:t>c</w:t>
      </w:r>
      <w:r>
        <w:t>e de</w:t>
      </w:r>
      <w:r w:rsidR="00FB0F95">
        <w:t>s</w:t>
      </w:r>
      <w:r>
        <w:t xml:space="preserve"> stages et emplois disponibles dans la sphère des médias numériques. </w:t>
      </w:r>
      <w:r w:rsidR="006B558F">
        <w:br/>
      </w:r>
      <w:r>
        <w:t xml:space="preserve">En élargissant le programme </w:t>
      </w:r>
      <w:r w:rsidR="00FB0F95">
        <w:t xml:space="preserve">existant </w:t>
      </w:r>
      <w:r>
        <w:t xml:space="preserve">de </w:t>
      </w:r>
      <w:r w:rsidR="00FB0F95">
        <w:t>diplomation</w:t>
      </w:r>
      <w:r>
        <w:t xml:space="preserve"> en médias numériques pour y inclure deux concentrations,</w:t>
      </w:r>
      <w:r w:rsidR="00D3410D">
        <w:t xml:space="preserve"> l</w:t>
      </w:r>
      <w:r w:rsidR="00A35083">
        <w:t>’</w:t>
      </w:r>
      <w:r w:rsidR="00D3410D">
        <w:t>ITQ</w:t>
      </w:r>
      <w:r>
        <w:t xml:space="preserve"> prépare</w:t>
      </w:r>
      <w:r w:rsidR="006B558F">
        <w:t xml:space="preserve"> </w:t>
      </w:r>
      <w:r>
        <w:t xml:space="preserve">mieux les étudiants à des carrières flexibles et durables, tout en renforçant </w:t>
      </w:r>
      <w:r w:rsidR="00FB0F95">
        <w:t>sa</w:t>
      </w:r>
      <w:r>
        <w:t xml:space="preserve"> solide réputation auprès des employeurs en tant que vivier de candidats talentueux. </w:t>
      </w:r>
    </w:p>
    <w:sdt>
      <w:sdtPr>
        <w:rPr>
          <w:bCs/>
          <w:iCs/>
          <w:color w:val="auto"/>
          <w:sz w:val="22"/>
          <w:szCs w:val="22"/>
        </w:rPr>
        <w:id w:val="-1300147454"/>
        <w:docPartObj>
          <w:docPartGallery w:val="Bibliographies"/>
          <w:docPartUnique/>
        </w:docPartObj>
      </w:sdtPr>
      <w:sdtEndPr>
        <w:rPr>
          <w:rFonts w:asciiTheme="minorHAnsi" w:eastAsiaTheme="minorHAnsi" w:hAnsiTheme="minorHAnsi" w:cstheme="minorBidi"/>
          <w:b w:val="0"/>
          <w:bCs w:val="0"/>
          <w:iCs w:val="0"/>
        </w:rPr>
      </w:sdtEndPr>
      <w:sdtContent>
        <w:p w14:paraId="6A64A417" w14:textId="5BDA1ABE" w:rsidR="000C5D8A" w:rsidRDefault="000C5D8A" w:rsidP="000F47E4">
          <w:pPr>
            <w:pStyle w:val="Titre1"/>
          </w:pPr>
          <w:r w:rsidRPr="00551DAA">
            <w:rPr>
              <w:rStyle w:val="Titre1Car"/>
              <w:b/>
            </w:rPr>
            <w:t>Bibliographie</w:t>
          </w:r>
        </w:p>
        <w:sdt>
          <w:sdtPr>
            <w:id w:val="111145805"/>
            <w:bibliography/>
          </w:sdtPr>
          <w:sdtContent>
            <w:p w14:paraId="765E7D34" w14:textId="77777777" w:rsidR="0064739F" w:rsidRDefault="000C5D8A" w:rsidP="008803FE">
              <w:pPr>
                <w:pStyle w:val="Bibliographie"/>
                <w:spacing w:after="120" w:line="264" w:lineRule="auto"/>
                <w:ind w:left="720" w:hanging="720"/>
                <w:rPr>
                  <w:noProof/>
                  <w:kern w:val="0"/>
                  <w:sz w:val="24"/>
                  <w:szCs w:val="24"/>
                  <w14:ligatures w14:val="none"/>
                </w:rPr>
              </w:pPr>
              <w:r>
                <w:fldChar w:fldCharType="begin"/>
              </w:r>
              <w:r>
                <w:instrText>BIBLIOGRAPHY</w:instrText>
              </w:r>
              <w:r>
                <w:fldChar w:fldCharType="separate"/>
              </w:r>
              <w:r w:rsidR="0064739F">
                <w:rPr>
                  <w:noProof/>
                </w:rPr>
                <w:t xml:space="preserve">CRHSC - CHRC. «Les métiers de la culture / Médias numériques.» 8 9 2022. </w:t>
              </w:r>
              <w:r w:rsidR="0064739F">
                <w:rPr>
                  <w:i/>
                  <w:iCs/>
                  <w:noProof/>
                </w:rPr>
                <w:t>Conseil des ressources humaines du secteurs culturel.</w:t>
              </w:r>
              <w:r w:rsidR="0064739F">
                <w:rPr>
                  <w:noProof/>
                </w:rPr>
                <w:t xml:space="preserve"> 14 Octobre 2025. &lt;https://www.culturalhrc.ca&gt;.</w:t>
              </w:r>
            </w:p>
            <w:p w14:paraId="21F630A6" w14:textId="77777777" w:rsidR="0064739F" w:rsidRDefault="0064739F" w:rsidP="008803FE">
              <w:pPr>
                <w:pStyle w:val="Bibliographie"/>
                <w:spacing w:after="120" w:line="264" w:lineRule="auto"/>
                <w:ind w:left="720" w:hanging="720"/>
                <w:rPr>
                  <w:noProof/>
                </w:rPr>
              </w:pPr>
              <w:r>
                <w:rPr>
                  <w:noProof/>
                </w:rPr>
                <w:t xml:space="preserve">Girot, Florence. «Les médias numériques à la croisée des chemins.» </w:t>
              </w:r>
              <w:r>
                <w:rPr>
                  <w:i/>
                  <w:iCs/>
                  <w:noProof/>
                </w:rPr>
                <w:t>Perspectives (Fonds des médias du Canada)</w:t>
              </w:r>
              <w:r>
                <w:rPr>
                  <w:noProof/>
                </w:rPr>
                <w:t xml:space="preserve"> 21 Mai 2024: p. 19-29.</w:t>
              </w:r>
            </w:p>
            <w:p w14:paraId="7CB51469" w14:textId="77777777" w:rsidR="0064739F" w:rsidRDefault="0064739F" w:rsidP="008803FE">
              <w:pPr>
                <w:pStyle w:val="Bibliographie"/>
                <w:spacing w:after="120" w:line="264" w:lineRule="auto"/>
                <w:ind w:left="720" w:hanging="720"/>
                <w:rPr>
                  <w:noProof/>
                </w:rPr>
              </w:pPr>
              <w:r>
                <w:rPr>
                  <w:noProof/>
                </w:rPr>
                <w:t xml:space="preserve">Rheault, Benoît. </w:t>
              </w:r>
              <w:r>
                <w:rPr>
                  <w:i/>
                  <w:iCs/>
                  <w:noProof/>
                </w:rPr>
                <w:t>Métiers d'avenir : où se diriger maintenant ?</w:t>
              </w:r>
              <w:r>
                <w:rPr>
                  <w:noProof/>
                </w:rPr>
                <w:t xml:space="preserve"> Document interne. Toronto: Institut Zavron, 2025.</w:t>
              </w:r>
            </w:p>
            <w:p w14:paraId="31F7E4FE" w14:textId="2BFE74F8" w:rsidR="000C5D8A" w:rsidRDefault="000C5D8A" w:rsidP="003D2C14">
              <w:pPr>
                <w:spacing w:line="264" w:lineRule="auto"/>
              </w:pPr>
              <w:r>
                <w:rPr>
                  <w:b/>
                  <w:bCs/>
                </w:rPr>
                <w:fldChar w:fldCharType="end"/>
              </w:r>
            </w:p>
          </w:sdtContent>
        </w:sdt>
      </w:sdtContent>
    </w:sdt>
    <w:p w14:paraId="1AEFBFA2" w14:textId="77777777" w:rsidR="008803FE" w:rsidRDefault="008803FE" w:rsidP="003D2C14">
      <w:pPr>
        <w:spacing w:after="160" w:line="264" w:lineRule="auto"/>
        <w:ind w:firstLine="0"/>
        <w:rPr>
          <w:b/>
          <w:bCs/>
        </w:rPr>
        <w:sectPr w:rsidR="008803FE" w:rsidSect="003605DA">
          <w:headerReference w:type="default" r:id="rId8"/>
          <w:footerReference w:type="default" r:id="rId9"/>
          <w:footerReference w:type="first" r:id="rId10"/>
          <w:pgSz w:w="12240" w:h="15840"/>
          <w:pgMar w:top="1134" w:right="1361" w:bottom="1134" w:left="1361" w:header="709" w:footer="709" w:gutter="0"/>
          <w:cols w:space="708"/>
          <w:titlePg/>
          <w:docGrid w:linePitch="360"/>
        </w:sectPr>
      </w:pPr>
      <w:r>
        <w:rPr>
          <w:b/>
          <w:bCs/>
        </w:rPr>
        <w:br/>
      </w:r>
    </w:p>
    <w:p w14:paraId="7DCB7B95" w14:textId="3C365D8C" w:rsidR="008803FE" w:rsidRDefault="008803FE" w:rsidP="003D2C14">
      <w:pPr>
        <w:spacing w:after="160" w:line="264" w:lineRule="auto"/>
        <w:ind w:firstLine="0"/>
        <w:rPr>
          <w:b/>
          <w:bCs/>
        </w:rPr>
        <w:sectPr w:rsidR="008803FE" w:rsidSect="003D2C14">
          <w:headerReference w:type="first" r:id="rId11"/>
          <w:pgSz w:w="12240" w:h="15840"/>
          <w:pgMar w:top="1134" w:right="1361" w:bottom="1134" w:left="1361" w:header="709" w:footer="709" w:gutter="0"/>
          <w:cols w:space="708"/>
          <w:titlePg/>
          <w:docGrid w:linePitch="360"/>
        </w:sectPr>
      </w:pPr>
    </w:p>
    <w:p w14:paraId="6EE68F73" w14:textId="603FE664" w:rsidR="002710AF" w:rsidRPr="002B3EF0" w:rsidRDefault="002710AF" w:rsidP="002A61F3">
      <w:pPr>
        <w:spacing w:before="120" w:after="120" w:line="264" w:lineRule="auto"/>
        <w:jc w:val="center"/>
        <w:rPr>
          <w:rFonts w:ascii="Berlin Sans FB Demi" w:hAnsi="Berlin Sans FB Demi"/>
          <w:b/>
          <w:bCs/>
          <w:sz w:val="32"/>
          <w:szCs w:val="32"/>
        </w:rPr>
      </w:pPr>
      <w:bookmarkStart w:id="10" w:name="_Hlk193360529"/>
      <w:r w:rsidRPr="002A61F3">
        <w:rPr>
          <w:rFonts w:ascii="Berlin Sans FB Demi" w:hAnsi="Berlin Sans FB Demi"/>
          <w:b/>
          <w:bCs/>
          <w:color w:val="1F4E79" w:themeColor="accent5" w:themeShade="80"/>
          <w:sz w:val="32"/>
          <w:szCs w:val="32"/>
        </w:rPr>
        <w:t>Participer à un salon de l’emploi</w:t>
      </w:r>
      <w:bookmarkEnd w:id="10"/>
    </w:p>
    <w:p w14:paraId="1E1A343A" w14:textId="3EA30876" w:rsidR="002710AF" w:rsidRPr="002B3EF0" w:rsidRDefault="002710AF" w:rsidP="00435532">
      <w:pPr>
        <w:pStyle w:val="Titre"/>
        <w:spacing w:line="240" w:lineRule="auto"/>
      </w:pPr>
      <w:r w:rsidRPr="002B3EF0">
        <w:t>Pourquoi participer à un salon de l’emploi ?</w:t>
      </w:r>
    </w:p>
    <w:p w14:paraId="6E525BE0" w14:textId="66C0558B" w:rsidR="002710AF" w:rsidRPr="005E7048" w:rsidRDefault="008803FE" w:rsidP="00435532">
      <w:pPr>
        <w:spacing w:after="120"/>
        <w:ind w:firstLine="0"/>
      </w:pPr>
      <w:r>
        <w:rPr>
          <w:b/>
          <w:bCs/>
          <w:noProof/>
        </w:rPr>
        <w:drawing>
          <wp:anchor distT="0" distB="0" distL="114300" distR="114300" simplePos="0" relativeHeight="251654144" behindDoc="0" locked="0" layoutInCell="1" allowOverlap="1" wp14:anchorId="73F98852" wp14:editId="735E41F4">
            <wp:simplePos x="0" y="0"/>
            <wp:positionH relativeFrom="margin">
              <wp:posOffset>4386580</wp:posOffset>
            </wp:positionH>
            <wp:positionV relativeFrom="margin">
              <wp:posOffset>1162050</wp:posOffset>
            </wp:positionV>
            <wp:extent cx="2213610" cy="1475740"/>
            <wp:effectExtent l="38100" t="38100" r="91440" b="86360"/>
            <wp:wrapSquare wrapText="bothSides"/>
            <wp:docPr id="2585283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528336" name="Image 25852833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13610" cy="1475740"/>
                    </a:xfrm>
                    <a:prstGeom prst="rect">
                      <a:avLst/>
                    </a:prstGeom>
                    <a:effectLst>
                      <a:outerShdw blurRad="50800" dist="38100" dir="2700000" algn="tl" rotWithShape="0">
                        <a:prstClr val="black">
                          <a:alpha val="40000"/>
                        </a:prstClr>
                      </a:outerShdw>
                    </a:effectLst>
                  </pic:spPr>
                </pic:pic>
              </a:graphicData>
            </a:graphic>
          </wp:anchor>
        </w:drawing>
      </w:r>
      <w:r w:rsidR="002710AF" w:rsidRPr="005E7048">
        <w:t>Un salon de l</w:t>
      </w:r>
      <w:r w:rsidR="002710AF">
        <w:t>’</w:t>
      </w:r>
      <w:r w:rsidR="002710AF" w:rsidRPr="005E7048">
        <w:t>emploi est l</w:t>
      </w:r>
      <w:r w:rsidR="002710AF">
        <w:t>’</w:t>
      </w:r>
      <w:r w:rsidR="002710AF" w:rsidRPr="005E7048">
        <w:t>occasion de mettre en pratique vos compétences professionnelles et de vous renseigner sur les offres d</w:t>
      </w:r>
      <w:r w:rsidR="002710AF">
        <w:t>’</w:t>
      </w:r>
      <w:r w:rsidR="002710AF" w:rsidRPr="005E7048">
        <w:t>emploi, les stages et les carrières. Chaque année, l</w:t>
      </w:r>
      <w:r w:rsidR="002710AF">
        <w:t>’</w:t>
      </w:r>
      <w:r w:rsidR="002710AF" w:rsidRPr="005E7048">
        <w:t>ITQ organise des dizaines de salons de l</w:t>
      </w:r>
      <w:r w:rsidR="002710AF">
        <w:t>’</w:t>
      </w:r>
      <w:r w:rsidR="002710AF" w:rsidRPr="005E7048">
        <w:t>emploi sur le campus. Citons par exemple le salon des carrières d</w:t>
      </w:r>
      <w:r w:rsidR="002710AF">
        <w:t>’</w:t>
      </w:r>
      <w:r w:rsidR="002710AF" w:rsidRPr="005E7048">
        <w:t>automne, le salon des emplois et des stages au printemps, le salon des carrières en ingénierie, et bien d</w:t>
      </w:r>
      <w:r w:rsidR="002710AF">
        <w:t>’</w:t>
      </w:r>
      <w:r w:rsidR="002710AF" w:rsidRPr="005E7048">
        <w:t>autres encore.</w:t>
      </w:r>
    </w:p>
    <w:p w14:paraId="689B932A" w14:textId="77777777" w:rsidR="002710AF" w:rsidRPr="005E7048" w:rsidRDefault="002710AF" w:rsidP="003D2C14">
      <w:pPr>
        <w:spacing w:line="264" w:lineRule="auto"/>
        <w:ind w:firstLine="0"/>
      </w:pPr>
      <w:r w:rsidRPr="005E7048">
        <w:t>Se préparer pour un salon de l</w:t>
      </w:r>
      <w:r>
        <w:t>’</w:t>
      </w:r>
      <w:r w:rsidRPr="005E7048">
        <w:t>emploi est simple :</w:t>
      </w:r>
    </w:p>
    <w:p w14:paraId="33699696" w14:textId="77777777" w:rsidR="002710AF" w:rsidRPr="00575A39" w:rsidRDefault="002710AF" w:rsidP="003D2C14">
      <w:pPr>
        <w:pStyle w:val="Paragraphedeliste"/>
        <w:numPr>
          <w:ilvl w:val="0"/>
          <w:numId w:val="3"/>
        </w:numPr>
        <w:spacing w:after="160" w:line="264" w:lineRule="auto"/>
      </w:pPr>
      <w:r w:rsidRPr="00575A39">
        <w:t>Remplissez le formulaire d’inscription.</w:t>
      </w:r>
    </w:p>
    <w:p w14:paraId="74C2DAA5" w14:textId="77777777" w:rsidR="002710AF" w:rsidRPr="00575A39" w:rsidRDefault="002710AF" w:rsidP="003D2C14">
      <w:pPr>
        <w:pStyle w:val="Paragraphedeliste"/>
        <w:numPr>
          <w:ilvl w:val="0"/>
          <w:numId w:val="3"/>
        </w:numPr>
        <w:spacing w:after="160" w:line="264" w:lineRule="auto"/>
      </w:pPr>
      <w:r w:rsidRPr="00575A39">
        <w:t>Portez des vêtements professionnels.</w:t>
      </w:r>
    </w:p>
    <w:p w14:paraId="724AEA31" w14:textId="77777777" w:rsidR="002710AF" w:rsidRPr="00575A39" w:rsidRDefault="002710AF" w:rsidP="003D2C14">
      <w:pPr>
        <w:pStyle w:val="Paragraphedeliste"/>
        <w:numPr>
          <w:ilvl w:val="0"/>
          <w:numId w:val="3"/>
        </w:numPr>
        <w:spacing w:after="160" w:line="264" w:lineRule="auto"/>
      </w:pPr>
      <w:r w:rsidRPr="00575A39">
        <w:t>Apportez votre CV.</w:t>
      </w:r>
    </w:p>
    <w:p w14:paraId="3F075C8D" w14:textId="77777777" w:rsidR="002710AF" w:rsidRPr="00EE4E95" w:rsidRDefault="002710AF" w:rsidP="00006B19">
      <w:pPr>
        <w:pStyle w:val="Titre1"/>
        <w:spacing w:before="240"/>
      </w:pPr>
      <w:r w:rsidRPr="00EE4E95">
        <w:t>Que se passe-t-il dans un salon de l’emploi ?</w:t>
      </w:r>
    </w:p>
    <w:p w14:paraId="187665B7" w14:textId="77777777" w:rsidR="002710AF" w:rsidRPr="005E7048" w:rsidRDefault="002710AF" w:rsidP="008803FE">
      <w:pPr>
        <w:spacing w:after="120" w:line="264" w:lineRule="auto"/>
        <w:ind w:firstLine="0"/>
      </w:pPr>
      <w:r w:rsidRPr="005E7048">
        <w:t>Un salon de l</w:t>
      </w:r>
      <w:r>
        <w:t>’</w:t>
      </w:r>
      <w:r w:rsidRPr="005E7048">
        <w:t>emploi est l</w:t>
      </w:r>
      <w:r>
        <w:t>’</w:t>
      </w:r>
      <w:r w:rsidRPr="005E7048">
        <w:t>occasion pour les employeurs désireux d</w:t>
      </w:r>
      <w:r>
        <w:t>’</w:t>
      </w:r>
      <w:r w:rsidRPr="005E7048">
        <w:t>embaucher des étudiants de l</w:t>
      </w:r>
      <w:r>
        <w:t>’</w:t>
      </w:r>
      <w:r w:rsidRPr="005E7048">
        <w:t xml:space="preserve">Institut de technologie du Québec de rencontrer en personne des candidats potentiels. </w:t>
      </w:r>
    </w:p>
    <w:p w14:paraId="1128E4D1" w14:textId="77777777" w:rsidR="002710AF" w:rsidRPr="005E7048" w:rsidRDefault="002710AF" w:rsidP="003D2C14">
      <w:pPr>
        <w:spacing w:line="264" w:lineRule="auto"/>
      </w:pPr>
      <w:r w:rsidRPr="005E7048">
        <w:t>Lors d</w:t>
      </w:r>
      <w:r>
        <w:t>’</w:t>
      </w:r>
      <w:r w:rsidRPr="005E7048">
        <w:t>un salon de l</w:t>
      </w:r>
      <w:r>
        <w:t>’</w:t>
      </w:r>
      <w:r w:rsidRPr="005E7048">
        <w:t>emploi, chaque employeur inscrit se tient à son stand et s</w:t>
      </w:r>
      <w:r>
        <w:t>’</w:t>
      </w:r>
      <w:r w:rsidRPr="005E7048">
        <w:t>entretient avec les étudiants intéressés. Une interaction avec un employeur lors d</w:t>
      </w:r>
      <w:r>
        <w:t>’</w:t>
      </w:r>
      <w:r w:rsidRPr="005E7048">
        <w:t>un salon de l</w:t>
      </w:r>
      <w:r>
        <w:t>’</w:t>
      </w:r>
      <w:r w:rsidRPr="005E7048">
        <w:t>emploi ne dure souvent pas plus de 2 à 3 minutes. C</w:t>
      </w:r>
      <w:r>
        <w:t>’</w:t>
      </w:r>
      <w:r w:rsidRPr="005E7048">
        <w:t>est l</w:t>
      </w:r>
      <w:r>
        <w:t>’</w:t>
      </w:r>
      <w:r w:rsidRPr="005E7048">
        <w:t>occasion pour vous de vous présenter, d</w:t>
      </w:r>
      <w:r>
        <w:t>’</w:t>
      </w:r>
      <w:r w:rsidRPr="005E7048">
        <w:t>exprimer votre intérêt pour l</w:t>
      </w:r>
      <w:r>
        <w:t>’</w:t>
      </w:r>
      <w:r w:rsidRPr="005E7048">
        <w:t>employeur, de poser des questions et, souvent, de partager votre CV.</w:t>
      </w:r>
    </w:p>
    <w:p w14:paraId="68DED667" w14:textId="77777777" w:rsidR="002710AF" w:rsidRPr="00EE4E95" w:rsidRDefault="002710AF" w:rsidP="00435532">
      <w:pPr>
        <w:pStyle w:val="Titre2"/>
      </w:pPr>
      <w:r w:rsidRPr="00EE4E95">
        <w:t>Qu’est-ce qu’un salon de l’emploi offre de plus qu’une recherche d’emploi en ligne</w:t>
      </w:r>
      <w:r>
        <w:t> </w:t>
      </w:r>
      <w:r w:rsidRPr="00EE4E95">
        <w:t>?</w:t>
      </w:r>
    </w:p>
    <w:p w14:paraId="47D41B43" w14:textId="77777777" w:rsidR="002710AF" w:rsidRPr="005E7048" w:rsidRDefault="002710AF" w:rsidP="008803FE">
      <w:pPr>
        <w:spacing w:line="264" w:lineRule="auto"/>
        <w:ind w:firstLine="0"/>
      </w:pPr>
      <w:r w:rsidRPr="005E7048">
        <w:t>Une recherche d</w:t>
      </w:r>
      <w:r>
        <w:t>’</w:t>
      </w:r>
      <w:r w:rsidRPr="005E7048">
        <w:t>emploi en ligne peut déboucher sur un emploi ou un stage, mais pourquoi limiter vos possibilités</w:t>
      </w:r>
      <w:r>
        <w:t> </w:t>
      </w:r>
      <w:r w:rsidRPr="005E7048">
        <w:t>? Un salon de l</w:t>
      </w:r>
      <w:r>
        <w:t>’</w:t>
      </w:r>
      <w:r w:rsidRPr="005E7048">
        <w:t>emploi offre cinq avantages distincts :</w:t>
      </w:r>
    </w:p>
    <w:p w14:paraId="2F26BE1F" w14:textId="77777777" w:rsidR="002710AF" w:rsidRPr="00575A39" w:rsidRDefault="002710AF" w:rsidP="003D2C14">
      <w:pPr>
        <w:pStyle w:val="Paragraphedeliste"/>
        <w:numPr>
          <w:ilvl w:val="0"/>
          <w:numId w:val="4"/>
        </w:numPr>
        <w:spacing w:after="160" w:line="264" w:lineRule="auto"/>
      </w:pPr>
      <w:r w:rsidRPr="00575A39">
        <w:t>Un salon de l’emploi est l’occasion de vous entraîner à présenter votre profil professionnel à des employeurs potentiels. Plus vous le ferez, plus vous aurez confiance en vous.</w:t>
      </w:r>
    </w:p>
    <w:p w14:paraId="7C586A7F" w14:textId="58D45F26" w:rsidR="002710AF" w:rsidRDefault="002710AF" w:rsidP="003D2C14">
      <w:pPr>
        <w:pStyle w:val="Paragraphedeliste"/>
        <w:numPr>
          <w:ilvl w:val="0"/>
          <w:numId w:val="4"/>
        </w:numPr>
        <w:spacing w:after="160" w:line="264" w:lineRule="auto"/>
      </w:pPr>
      <w:r w:rsidRPr="00575A39">
        <w:t>En présence de nombreux employeurs, un salon de l’emploi est l’occasion d’élargir votre réflexion et de découvrir des emplois, des stages et des carrières moins évidentes qui correspondr</w:t>
      </w:r>
      <w:r w:rsidR="00435532">
        <w:t>ai</w:t>
      </w:r>
      <w:r w:rsidRPr="00575A39">
        <w:t>e</w:t>
      </w:r>
      <w:r w:rsidR="00435532">
        <w:t>nt</w:t>
      </w:r>
      <w:r w:rsidRPr="00575A39">
        <w:t xml:space="preserve"> à vos objectifs. </w:t>
      </w:r>
    </w:p>
    <w:p w14:paraId="66FA9607" w14:textId="77777777" w:rsidR="002710AF" w:rsidRPr="00575A39" w:rsidRDefault="002710AF" w:rsidP="003D2C14">
      <w:pPr>
        <w:pStyle w:val="Paragraphedeliste"/>
        <w:numPr>
          <w:ilvl w:val="0"/>
          <w:numId w:val="4"/>
        </w:numPr>
        <w:spacing w:after="160" w:line="264" w:lineRule="auto"/>
      </w:pPr>
      <w:r w:rsidRPr="00575A39">
        <w:t>S’entretenir avec un représentant de l’employeur est l’occasion d’approfondir vos connaissances sur un employeur potentiel et de découvrir des emplois non annoncés.</w:t>
      </w:r>
    </w:p>
    <w:p w14:paraId="365A692E" w14:textId="1246CE9C" w:rsidR="002710AF" w:rsidRPr="00575A39" w:rsidRDefault="002710AF" w:rsidP="003D2C14">
      <w:pPr>
        <w:pStyle w:val="Paragraphedeliste"/>
        <w:numPr>
          <w:ilvl w:val="0"/>
          <w:numId w:val="4"/>
        </w:numPr>
        <w:spacing w:after="160" w:line="264" w:lineRule="auto"/>
      </w:pPr>
      <w:r w:rsidRPr="00575A39">
        <w:t xml:space="preserve">Il est essentiel de se constituer un réseau professionnel. Vous ne trouverez peut-être pas d’emploi lors de votre </w:t>
      </w:r>
      <w:r w:rsidR="00435532">
        <w:t>1</w:t>
      </w:r>
      <w:r w:rsidR="00435532" w:rsidRPr="00435532">
        <w:rPr>
          <w:vertAlign w:val="superscript"/>
        </w:rPr>
        <w:t>er</w:t>
      </w:r>
      <w:r w:rsidRPr="00575A39">
        <w:t xml:space="preserve"> salon de l’emploi, mais vous aurez peut-être un contact </w:t>
      </w:r>
      <w:r w:rsidR="00435532">
        <w:t xml:space="preserve">par </w:t>
      </w:r>
      <w:r w:rsidRPr="00575A39">
        <w:t>qui vous trouver</w:t>
      </w:r>
      <w:r w:rsidR="00435532">
        <w:t>ez</w:t>
      </w:r>
      <w:r w:rsidRPr="00575A39">
        <w:t xml:space="preserve"> un emploi par la suite.</w:t>
      </w:r>
    </w:p>
    <w:p w14:paraId="4581CCFF" w14:textId="77777777" w:rsidR="002710AF" w:rsidRPr="00575A39" w:rsidRDefault="002710AF" w:rsidP="003D2C14">
      <w:pPr>
        <w:pStyle w:val="Paragraphedeliste"/>
        <w:numPr>
          <w:ilvl w:val="0"/>
          <w:numId w:val="4"/>
        </w:numPr>
        <w:spacing w:after="160" w:line="264" w:lineRule="auto"/>
      </w:pPr>
      <w:r w:rsidRPr="00575A39">
        <w:t>Vous pourriez décrocher un emploi ou un stage ! C’est la principale raison de participer à un salon de l’emploi. Si vous faites bonne impression, vous pouvez même être interviewé sur place.</w:t>
      </w:r>
    </w:p>
    <w:p w14:paraId="1FA230D3" w14:textId="0B222784" w:rsidR="002710AF" w:rsidRPr="00EE4E95" w:rsidRDefault="002710AF" w:rsidP="00435532">
      <w:pPr>
        <w:pStyle w:val="Titre2"/>
      </w:pPr>
      <w:r w:rsidRPr="00EE4E95">
        <w:t xml:space="preserve">Où et quand se déroulent les salons </w:t>
      </w:r>
      <w:bookmarkStart w:id="11" w:name="_Hlk185889818"/>
      <w:r w:rsidRPr="00EE4E95">
        <w:t>de l’emploi ITQ</w:t>
      </w:r>
      <w:bookmarkEnd w:id="11"/>
      <w:r w:rsidRPr="00EE4E95">
        <w:t xml:space="preserve"> ?</w:t>
      </w:r>
    </w:p>
    <w:p w14:paraId="326AFCDF" w14:textId="44D2BFBD" w:rsidR="000C5D8A" w:rsidRDefault="002710AF" w:rsidP="008803FE">
      <w:pPr>
        <w:spacing w:line="264" w:lineRule="auto"/>
        <w:ind w:firstLine="0"/>
        <w:rPr>
          <w:b/>
          <w:bCs/>
        </w:rPr>
      </w:pPr>
      <w:r w:rsidRPr="005E7048">
        <w:t xml:space="preserve">Une liste complète des salons </w:t>
      </w:r>
      <w:r w:rsidRPr="002B3EF0">
        <w:t xml:space="preserve">de l’emploi ITQ </w:t>
      </w:r>
      <w:r w:rsidRPr="005E7048">
        <w:t xml:space="preserve">est disponible sur notre site web, </w:t>
      </w:r>
      <w:r w:rsidRPr="00C236F5">
        <w:t>www.goulet.ca/ITQ</w:t>
      </w:r>
      <w:r w:rsidRPr="005E7048">
        <w:t xml:space="preserve">. Contactez </w:t>
      </w:r>
      <w:r w:rsidRPr="00C84534">
        <w:t xml:space="preserve">votre nom </w:t>
      </w:r>
      <w:r w:rsidRPr="005E7048">
        <w:t>pour obtenir des informations détaillées.</w:t>
      </w:r>
    </w:p>
    <w:p w14:paraId="3D498C5F" w14:textId="77777777" w:rsidR="003D2C14" w:rsidRDefault="003D2C14" w:rsidP="003D2C14">
      <w:pPr>
        <w:spacing w:line="264" w:lineRule="auto"/>
        <w:rPr>
          <w:color w:val="2E74B5" w:themeColor="accent5" w:themeShade="BF"/>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ectPr w:rsidR="003D2C14" w:rsidSect="008803FE">
          <w:type w:val="continuous"/>
          <w:pgSz w:w="12240" w:h="15840"/>
          <w:pgMar w:top="851" w:right="851" w:bottom="851" w:left="851" w:header="709" w:footer="709" w:gutter="0"/>
          <w:cols w:space="708"/>
          <w:titlePg/>
          <w:docGrid w:linePitch="360"/>
        </w:sectPr>
      </w:pPr>
    </w:p>
    <w:p w14:paraId="733D4A97" w14:textId="77777777" w:rsidR="00CA01B8" w:rsidRPr="00435532" w:rsidRDefault="00CA01B8" w:rsidP="00435532">
      <w:pPr>
        <w:pStyle w:val="Titre"/>
      </w:pPr>
      <w:bookmarkStart w:id="12" w:name="_Hlk193360638"/>
      <w:r w:rsidRPr="00435532">
        <w:lastRenderedPageBreak/>
        <w:t>Accueillir les nouveaux étudiants à l’ITQ</w:t>
      </w:r>
      <w:bookmarkEnd w:id="12"/>
    </w:p>
    <w:p w14:paraId="7154B6B9" w14:textId="1CED05C8" w:rsidR="00CA01B8" w:rsidRDefault="00CA01B8" w:rsidP="006B558F">
      <w:pPr>
        <w:spacing w:before="240" w:line="264" w:lineRule="auto"/>
      </w:pPr>
      <w:r>
        <w:rPr>
          <w:noProof/>
        </w:rPr>
        <w:drawing>
          <wp:anchor distT="0" distB="0" distL="114300" distR="114300" simplePos="0" relativeHeight="251656192" behindDoc="0" locked="0" layoutInCell="1" allowOverlap="1" wp14:anchorId="0B198113" wp14:editId="02152A40">
            <wp:simplePos x="0" y="0"/>
            <wp:positionH relativeFrom="margin">
              <wp:posOffset>4953000</wp:posOffset>
            </wp:positionH>
            <wp:positionV relativeFrom="margin">
              <wp:posOffset>675005</wp:posOffset>
            </wp:positionV>
            <wp:extent cx="971550" cy="1295400"/>
            <wp:effectExtent l="19050" t="0" r="19050" b="400050"/>
            <wp:wrapSquare wrapText="bothSides"/>
            <wp:docPr id="1121132530" name="Image 1" descr="Cinq étudiants heureux posent pour une photo en souri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132530" name="Image 1" descr="Cinq étudiants heureux posent pour une photo en souriant"/>
                    <pic:cNvPicPr>
                      <a:picLocks noChangeAspect="1"/>
                    </pic:cNvPicPr>
                  </pic:nvPicPr>
                  <pic:blipFill>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971550" cy="12954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t>La semaine d’installation à l’ITQ est un événement très attendu qui marque le début d’une nouvelle année universitaire. Les étudiants et leurs familles sont pleins d’enthousiasme et d’impatience lorsqu’ils arrivent sur le campus pour entamer ce nouveau chapitre de leur vie. À l’ITQ, nous nous efforçons de créer une atmosphère accueillante tout en maintenant des balises de sécurité pour la communauté. La période d’installation nécessite planification et coordination de la part du personnel de l’Institut afin d’</w:t>
      </w:r>
      <w:r w:rsidRPr="00AA62ED">
        <w:t>assurer une transition harmonieuse et accueillante</w:t>
      </w:r>
      <w:r>
        <w:t xml:space="preserve"> des nouveaux étudiants dans le campus. </w:t>
      </w:r>
    </w:p>
    <w:p w14:paraId="2E99D6EA" w14:textId="1054F79D" w:rsidR="00CA01B8" w:rsidRPr="002A61F3" w:rsidRDefault="00CA01B8" w:rsidP="00435532">
      <w:pPr>
        <w:pStyle w:val="Titre1"/>
      </w:pPr>
      <w:bookmarkStart w:id="13" w:name="_Hlk188698960"/>
      <w:r w:rsidRPr="002A61F3">
        <w:t>Que fait l’équipe</w:t>
      </w:r>
      <w:bookmarkEnd w:id="13"/>
      <w:r w:rsidRPr="002A61F3">
        <w:t xml:space="preserve"> d’accueil ?</w:t>
      </w:r>
    </w:p>
    <w:bookmarkStart w:id="14" w:name="_Hlk188984421"/>
    <w:p w14:paraId="5ED69058" w14:textId="26ABFD75" w:rsidR="00CA01B8" w:rsidRDefault="006B558F" w:rsidP="002A61F3">
      <w:pPr>
        <w:spacing w:line="264" w:lineRule="auto"/>
      </w:pPr>
      <w:r w:rsidRPr="002A61F3">
        <w:rPr>
          <w:noProof/>
        </w:rPr>
        <mc:AlternateContent>
          <mc:Choice Requires="wps">
            <w:drawing>
              <wp:anchor distT="0" distB="0" distL="114300" distR="114300" simplePos="0" relativeHeight="251657216" behindDoc="1" locked="0" layoutInCell="1" allowOverlap="1" wp14:anchorId="075F7057" wp14:editId="01028F6D">
                <wp:simplePos x="0" y="0"/>
                <wp:positionH relativeFrom="column">
                  <wp:posOffset>-121285</wp:posOffset>
                </wp:positionH>
                <wp:positionV relativeFrom="paragraph">
                  <wp:posOffset>92710</wp:posOffset>
                </wp:positionV>
                <wp:extent cx="1371600" cy="885825"/>
                <wp:effectExtent l="342900" t="38100" r="19050" b="314325"/>
                <wp:wrapTight wrapText="bothSides">
                  <wp:wrapPolygon edited="0">
                    <wp:start x="11700" y="-929"/>
                    <wp:lineTo x="-3000" y="0"/>
                    <wp:lineTo x="-3000" y="7432"/>
                    <wp:lineTo x="-5400" y="7432"/>
                    <wp:lineTo x="-5400" y="22297"/>
                    <wp:lineTo x="-4200" y="22297"/>
                    <wp:lineTo x="-4200" y="26942"/>
                    <wp:lineTo x="5700" y="28800"/>
                    <wp:lineTo x="9900" y="28800"/>
                    <wp:lineTo x="10200" y="27871"/>
                    <wp:lineTo x="17100" y="22297"/>
                    <wp:lineTo x="17400" y="22297"/>
                    <wp:lineTo x="20700" y="15329"/>
                    <wp:lineTo x="20700" y="14865"/>
                    <wp:lineTo x="21600" y="7897"/>
                    <wp:lineTo x="21600" y="7432"/>
                    <wp:lineTo x="18900" y="465"/>
                    <wp:lineTo x="18600" y="-929"/>
                    <wp:lineTo x="11700" y="-929"/>
                  </wp:wrapPolygon>
                </wp:wrapTight>
                <wp:docPr id="1993098100" name="Nuag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371600" cy="885825"/>
                        </a:xfrm>
                        <a:prstGeom prst="cloud">
                          <a:avLst/>
                        </a:prstGeom>
                        <a:solidFill>
                          <a:schemeClr val="accent4">
                            <a:lumMod val="60000"/>
                            <a:lumOff val="40000"/>
                          </a:schemeClr>
                        </a:solidFill>
                        <a:ln>
                          <a:noFill/>
                        </a:ln>
                        <a:effectLst>
                          <a:outerShdw blurRad="149987" dist="250190" dir="8460000" algn="ctr">
                            <a:srgbClr val="000000">
                              <a:alpha val="28000"/>
                            </a:srgbClr>
                          </a:outerShdw>
                        </a:effectLst>
                        <a:scene3d>
                          <a:camera prst="orthographicFront">
                            <a:rot lat="0" lon="0" rev="0"/>
                          </a:camera>
                          <a:lightRig rig="contrasting" dir="t">
                            <a:rot lat="0" lon="0" rev="1500000"/>
                          </a:lightRig>
                        </a:scene3d>
                        <a:sp3d prstMaterial="metal">
                          <a:bevelT w="88900" h="88900"/>
                        </a:sp3d>
                      </wps:spPr>
                      <wps:style>
                        <a:lnRef idx="0">
                          <a:scrgbClr r="0" g="0" b="0"/>
                        </a:lnRef>
                        <a:fillRef idx="0">
                          <a:scrgbClr r="0" g="0" b="0"/>
                        </a:fillRef>
                        <a:effectRef idx="0">
                          <a:scrgbClr r="0" g="0" b="0"/>
                        </a:effectRef>
                        <a:fontRef idx="minor">
                          <a:schemeClr val="lt1"/>
                        </a:fontRef>
                      </wps:style>
                      <wps:txbx>
                        <w:txbxContent>
                          <w:p w14:paraId="1C97A4EF" w14:textId="77777777" w:rsidR="00CA01B8" w:rsidRPr="006B558F" w:rsidRDefault="00CA01B8" w:rsidP="00CA01B8">
                            <w:pPr>
                              <w:jc w:val="center"/>
                              <w:rPr>
                                <w:b/>
                                <w:bCs/>
                                <w:color w:val="767171" w:themeColor="background2" w:themeShade="80"/>
                              </w:rPr>
                            </w:pPr>
                            <w:r w:rsidRPr="006B558F">
                              <w:rPr>
                                <w:b/>
                                <w:bCs/>
                                <w:color w:val="767171" w:themeColor="background2" w:themeShade="80"/>
                              </w:rPr>
                              <w:t>Amusez-vous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5F7057" id="Nuage 9" o:spid="_x0000_s1026" alt="&quot;&quot;" style="position:absolute;left:0;text-align:left;margin-left:-9.55pt;margin-top:7.3pt;width:108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YEOSAMAADoHAAAOAAAAZHJzL2Uyb0RvYy54bWysVdtuEzEQfUfiH6x9p8mmCU2ipqgqKkIq&#10;tGqLeHa83qwlr8fYzqV8PceXJC0gIRAviT2ey5kzlz1/t+s120jnFZlFVZ8MKyaNoEaZ1aL68nj9&#10;ZloxH7hpuCYjF9WT9NW7i9evzrd2LkfUkW6kY3Bi/HxrF1UXgp0PBl50suf+hKw0eGzJ9Tzg6laD&#10;xvEtvPd6MBoO3w625BrrSEjvIX2fH6uL5L9tpQi3betlYHpRAVtIvy79LuPv4OKcz1eO206JAoP/&#10;A4qeK4OgB1fveeBs7dQvrnolHHlqw4mgfkBtq4RMOSCbevhTNg8dtzLlAnK8PdDk/59b8XnzYO8c&#10;aNhaP/c4xix2revjP/CxXSLr6UCW3AUmIKxPz+q3Q3Aq8DadTqajSWRzcLS2zocPknoWD4tKaFo3&#10;iSS+ufEh6+51YjRPWjXXSut0iR0gr7RjG47acSGkCeNkrtf9J2qyHAiAIVURYtQ6i8d7MeCkXoqe&#10;ErgXQbSJoQzFoBlPlsjUOQCZSFgH6R66ZsuWeu3ueYPcx7PZ9KxijYqJjSbDegYiGoXGmo4zJMb1&#10;ChMhgkuYvVstD8lEcEAdnXNtO54xj6ZRmGEU9YSY9vHT7QU0D1LkaRMdCd5LxwvV5EJHpauvHZmQ&#10;YjnCGPA8ApjGVFcnN6WyYCr7iN60WnXhXq2YU5hjAQ+O+4ABK1n+wWE9yRkWTouzzP8RsrenTQL8&#10;iYNhFcvcy8B1AruUG6kf2Tb21iy2Wbc/FYZgDIfHrk2n8KRlwm/uZctUk5o3CrwoBcizj6Tgcr8B&#10;kLqOBlGxRSv8pW0xida5On9pfzBK8cH1wb5Xhkr/vBwHHerSKW3W31ORCYhchN1yB6ricUnN051j&#10;qH9K21txrTCSNyjpHXfYd+ACOzzc4qfVBM6pnEA7ue+/k0d9rCG8VmyL/bmo/Lc1d7Ji+qPBgprV&#10;4zHchnQZT85GuLjnL8vnL2bdXxHqX+NrYUU6Rv2g98fWUf8Vq/4yRsUTNwKx83yVy1XItcXHQsjL&#10;y6SGJWt5uDEPVkTnkeC4cR53X7mzZVgCNtpn2u9ajOTL7ZR1o6Why3WgVqXVdeS1UI8FnRq8jF38&#10;Ajy/J63jJ+/iBwAAAP//AwBQSwMEFAAGAAgAAAAhAADl8qfeAAAACgEAAA8AAABkcnMvZG93bnJl&#10;di54bWxMj8FuwjAMhu+T9g6RJ+0GaSdaltIUoUlcdhtDSNxC4zURjVM1AcrbL5y2m63/0+/P9Xpy&#10;PbviGKwnCfk8A4bUem2pk7D/3s7egYWoSKveE0q4Y4B18/xUq0r7G33hdRc7lkooVEqCiXGoOA+t&#10;QafC3A9IKfvxo1MxrWPH9ahuqdz1/C3LSu6UpXTBqAE/DLbn3cVJOB5oUxi/jQf7acTeiuPynhVS&#10;vr5MmxWwiFP8g+Ghn9ShSU4nfyEdWC9hlos8oSlYlMAegCgFsFMaikUOvKn5/xeaXwAAAP//AwBQ&#10;SwECLQAUAAYACAAAACEAtoM4kv4AAADhAQAAEwAAAAAAAAAAAAAAAAAAAAAAW0NvbnRlbnRfVHlw&#10;ZXNdLnhtbFBLAQItABQABgAIAAAAIQA4/SH/1gAAAJQBAAALAAAAAAAAAAAAAAAAAC8BAABfcmVs&#10;cy8ucmVsc1BLAQItABQABgAIAAAAIQAwSYEOSAMAADoHAAAOAAAAAAAAAAAAAAAAAC4CAABkcnMv&#10;ZTJvRG9jLnhtbFBLAQItABQABgAIAAAAIQAA5fKn3gAAAAoBAAAPAAAAAAAAAAAAAAAAAKIFAABk&#10;cnMvZG93bnJldi54bWxQSwUGAAAAAAQABADzAAAArQY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d966 [1943]" stroked="f">
                <v:stroke joinstyle="miter"/>
                <v:shadow on="t" color="black" opacity="18350f" offset="-5.40094mm,4.37361mm"/>
                <v:formulas/>
                <v:path arrowok="t" o:connecttype="custom" o:connectlocs="149003,536765;68580,520422;219964,715611;184785,723424;523177,801549;501968,765870;915257,712576;906780,751721;1083596,470677;1186815,617002;1327087,314837;1281113,369709;1216787,111261;1219200,137180;923227,81037;946785,47982;702977,96785;714375,68282;444500,106463;485775,134104;131032,323757;123825,294660" o:connectangles="0,0,0,0,0,0,0,0,0,0,0,0,0,0,0,0,0,0,0,0,0,0" textboxrect="0,0,43200,43200"/>
                <v:textbox>
                  <w:txbxContent>
                    <w:p w14:paraId="1C97A4EF" w14:textId="77777777" w:rsidR="00CA01B8" w:rsidRPr="006B558F" w:rsidRDefault="00CA01B8" w:rsidP="00CA01B8">
                      <w:pPr>
                        <w:jc w:val="center"/>
                        <w:rPr>
                          <w:b/>
                          <w:bCs/>
                          <w:color w:val="767171" w:themeColor="background2" w:themeShade="80"/>
                        </w:rPr>
                      </w:pPr>
                      <w:r w:rsidRPr="006B558F">
                        <w:rPr>
                          <w:b/>
                          <w:bCs/>
                          <w:color w:val="767171" w:themeColor="background2" w:themeShade="80"/>
                        </w:rPr>
                        <w:t>Amusez-vous !</w:t>
                      </w:r>
                    </w:p>
                  </w:txbxContent>
                </v:textbox>
                <w10:wrap type="tight"/>
              </v:shape>
            </w:pict>
          </mc:Fallback>
        </mc:AlternateContent>
      </w:r>
      <w:r w:rsidR="00CA01B8">
        <w:t xml:space="preserve">L’équipe d’accueil est un groupe d’étudiants bénévoles dynamiques qui collaborent </w:t>
      </w:r>
      <w:r w:rsidR="002A61F3">
        <w:br/>
      </w:r>
      <w:r w:rsidR="00CA01B8">
        <w:t xml:space="preserve">pour recevoir et aider les nouveaux étudiants et leurs accompagnants. Les membres de l’équipe d’accueil sont souvent les premières personnes que les nouveaux étudiants rencontrent sur le campus, et nous comptons sur eux pour montrer l’ouverture de la communauté ITQ. L’équipe d’accueil travaille avec le personnel pour s’assurer que tout se passe bien et efficacement le jour de l’emménagement. Leurs tâches comprennent la gestion de la circulation, l’aide au déchargement des bagages, l’enregistrement des étudiants dans leur résidence, la distribution des clés et cartes d’accès, la fourniture d’informations sur les ressources du campus et la réponse à toutes les préoccupations des nouveaux étudiants. </w:t>
      </w:r>
      <w:bookmarkEnd w:id="14"/>
    </w:p>
    <w:p w14:paraId="453562EE" w14:textId="77777777" w:rsidR="00CA01B8" w:rsidRPr="00551DAA" w:rsidRDefault="00CA01B8" w:rsidP="002A61F3">
      <w:pPr>
        <w:pStyle w:val="Titre2"/>
        <w:rPr>
          <w:iCs w:val="0"/>
        </w:rPr>
      </w:pPr>
      <w:r w:rsidRPr="00551DAA">
        <w:rPr>
          <w:iCs w:val="0"/>
        </w:rPr>
        <w:t>Planification et budget de la semaine d’accueil</w:t>
      </w:r>
    </w:p>
    <w:p w14:paraId="2C211C5A" w14:textId="77777777" w:rsidR="00CA01B8" w:rsidRDefault="00CA01B8" w:rsidP="003D2C14">
      <w:pPr>
        <w:spacing w:line="264" w:lineRule="auto"/>
      </w:pPr>
      <w:r>
        <w:t>Une semaine d’accueil réussie et sans heurts nécessite la coordination de nombreux services du campus. Le plan de gestion et de logistique assure la fluidité de la circulation, du stationnement, de la collecte des clés, du déchargement des véhicules, du déplacement efficace des bagages dans les résidences et un contexte sécurisé sur le campus. Ci-dessous un budget prévisionnel.</w:t>
      </w:r>
    </w:p>
    <w:p w14:paraId="722A8BF8" w14:textId="77777777" w:rsidR="00CA01B8" w:rsidRDefault="00CA01B8" w:rsidP="003D2C14">
      <w:pPr>
        <w:spacing w:line="264" w:lineRule="auto"/>
      </w:pPr>
    </w:p>
    <w:p w14:paraId="72B17688" w14:textId="77777777" w:rsidR="00CA01B8" w:rsidRDefault="00CA01B8" w:rsidP="003D2C14">
      <w:pPr>
        <w:spacing w:line="264" w:lineRule="auto"/>
      </w:pPr>
    </w:p>
    <w:tbl>
      <w:tblPr>
        <w:tblStyle w:val="TableauGrille3-Accentuation5"/>
        <w:tblW w:w="0" w:type="auto"/>
        <w:jc w:val="center"/>
        <w:tblLayout w:type="fixed"/>
        <w:tblLook w:val="06A0" w:firstRow="1" w:lastRow="0" w:firstColumn="1" w:lastColumn="0" w:noHBand="1" w:noVBand="1"/>
      </w:tblPr>
      <w:tblGrid>
        <w:gridCol w:w="4253"/>
        <w:gridCol w:w="2835"/>
        <w:gridCol w:w="1417"/>
      </w:tblGrid>
      <w:tr w:rsidR="008803FE" w:rsidRPr="002A61F3" w14:paraId="5538C2B9" w14:textId="77777777" w:rsidTr="002A61F3">
        <w:trPr>
          <w:cnfStyle w:val="100000000000" w:firstRow="1" w:lastRow="0" w:firstColumn="0" w:lastColumn="0" w:oddVBand="0" w:evenVBand="0" w:oddHBand="0" w:evenHBand="0" w:firstRowFirstColumn="0" w:firstRowLastColumn="0" w:lastRowFirstColumn="0" w:lastRowLastColumn="0"/>
          <w:trHeight w:val="368"/>
          <w:jc w:val="center"/>
        </w:trPr>
        <w:tc>
          <w:tcPr>
            <w:cnfStyle w:val="001000000100" w:firstRow="0" w:lastRow="0" w:firstColumn="1" w:lastColumn="0" w:oddVBand="0" w:evenVBand="0" w:oddHBand="0" w:evenHBand="0" w:firstRowFirstColumn="1" w:firstRowLastColumn="0" w:lastRowFirstColumn="0" w:lastRowLastColumn="0"/>
            <w:tcW w:w="4253" w:type="dxa"/>
          </w:tcPr>
          <w:p w14:paraId="0D498503" w14:textId="77777777" w:rsidR="008803FE" w:rsidRPr="009940F8" w:rsidRDefault="008803FE" w:rsidP="003D2C14">
            <w:pPr>
              <w:spacing w:line="264" w:lineRule="auto"/>
              <w:rPr>
                <w:color w:val="70AD47" w:themeColor="accent6"/>
                <w:sz w:val="24"/>
                <w:szCs w:val="24"/>
              </w:rPr>
            </w:pPr>
            <w:bookmarkStart w:id="15" w:name="_Hlk188815462"/>
            <w:r w:rsidRPr="009940F8">
              <w:rPr>
                <w:color w:val="70AD47" w:themeColor="accent6"/>
                <w:sz w:val="24"/>
                <w:szCs w:val="24"/>
              </w:rPr>
              <w:t>Dépenses</w:t>
            </w:r>
          </w:p>
        </w:tc>
        <w:tc>
          <w:tcPr>
            <w:tcW w:w="2835" w:type="dxa"/>
          </w:tcPr>
          <w:p w14:paraId="58806F2C" w14:textId="77777777" w:rsidR="008803FE" w:rsidRPr="009940F8" w:rsidRDefault="008803FE" w:rsidP="003D2C14">
            <w:pPr>
              <w:spacing w:line="264" w:lineRule="auto"/>
              <w:ind w:firstLine="177"/>
              <w:cnfStyle w:val="100000000000" w:firstRow="1" w:lastRow="0" w:firstColumn="0" w:lastColumn="0" w:oddVBand="0" w:evenVBand="0" w:oddHBand="0" w:evenHBand="0" w:firstRowFirstColumn="0" w:firstRowLastColumn="0" w:lastRowFirstColumn="0" w:lastRowLastColumn="0"/>
              <w:rPr>
                <w:color w:val="70AD47" w:themeColor="accent6"/>
                <w:sz w:val="24"/>
                <w:szCs w:val="24"/>
              </w:rPr>
            </w:pPr>
            <w:r w:rsidRPr="009940F8">
              <w:rPr>
                <w:color w:val="70AD47" w:themeColor="accent6"/>
                <w:sz w:val="24"/>
                <w:szCs w:val="24"/>
              </w:rPr>
              <w:t>Département</w:t>
            </w:r>
          </w:p>
        </w:tc>
        <w:tc>
          <w:tcPr>
            <w:tcW w:w="1417" w:type="dxa"/>
          </w:tcPr>
          <w:p w14:paraId="5235D5D5" w14:textId="77777777" w:rsidR="008803FE" w:rsidRPr="009940F8" w:rsidRDefault="008803FE" w:rsidP="003D2C14">
            <w:pPr>
              <w:spacing w:line="264" w:lineRule="auto"/>
              <w:jc w:val="center"/>
              <w:cnfStyle w:val="100000000000" w:firstRow="1" w:lastRow="0" w:firstColumn="0" w:lastColumn="0" w:oddVBand="0" w:evenVBand="0" w:oddHBand="0" w:evenHBand="0" w:firstRowFirstColumn="0" w:firstRowLastColumn="0" w:lastRowFirstColumn="0" w:lastRowLastColumn="0"/>
              <w:rPr>
                <w:color w:val="70AD47" w:themeColor="accent6"/>
                <w:sz w:val="24"/>
                <w:szCs w:val="24"/>
              </w:rPr>
            </w:pPr>
            <w:r w:rsidRPr="009940F8">
              <w:rPr>
                <w:color w:val="70AD47" w:themeColor="accent6"/>
                <w:sz w:val="24"/>
                <w:szCs w:val="24"/>
              </w:rPr>
              <w:t>Budget</w:t>
            </w:r>
          </w:p>
        </w:tc>
      </w:tr>
      <w:tr w:rsidR="008803FE" w:rsidRPr="002A61F3" w14:paraId="5009990B" w14:textId="77777777" w:rsidTr="002A61F3">
        <w:trPr>
          <w:trHeight w:val="368"/>
          <w:jc w:val="center"/>
        </w:trPr>
        <w:tc>
          <w:tcPr>
            <w:cnfStyle w:val="001000000000" w:firstRow="0" w:lastRow="0" w:firstColumn="1" w:lastColumn="0" w:oddVBand="0" w:evenVBand="0" w:oddHBand="0" w:evenHBand="0" w:firstRowFirstColumn="0" w:firstRowLastColumn="0" w:lastRowFirstColumn="0" w:lastRowLastColumn="0"/>
            <w:tcW w:w="4253" w:type="dxa"/>
          </w:tcPr>
          <w:p w14:paraId="7D9309BF" w14:textId="77777777" w:rsidR="008803FE" w:rsidRPr="002A61F3" w:rsidRDefault="008803FE" w:rsidP="003D2C14">
            <w:pPr>
              <w:spacing w:line="264" w:lineRule="auto"/>
              <w:rPr>
                <w:color w:val="2E74B5" w:themeColor="accent5" w:themeShade="BF"/>
                <w:sz w:val="24"/>
                <w:szCs w:val="24"/>
              </w:rPr>
            </w:pPr>
            <w:r w:rsidRPr="002A61F3">
              <w:rPr>
                <w:color w:val="2E74B5" w:themeColor="accent5" w:themeShade="BF"/>
                <w:sz w:val="24"/>
                <w:szCs w:val="24"/>
              </w:rPr>
              <w:t>Circulation et stationnement</w:t>
            </w:r>
          </w:p>
        </w:tc>
        <w:tc>
          <w:tcPr>
            <w:tcW w:w="2835" w:type="dxa"/>
          </w:tcPr>
          <w:p w14:paraId="0CE9DCBA" w14:textId="77777777" w:rsidR="008803FE" w:rsidRPr="002A61F3" w:rsidRDefault="008803FE" w:rsidP="003D2C14">
            <w:pPr>
              <w:spacing w:line="264" w:lineRule="auto"/>
              <w:ind w:firstLine="177"/>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Transport</w:t>
            </w:r>
          </w:p>
        </w:tc>
        <w:tc>
          <w:tcPr>
            <w:tcW w:w="1417" w:type="dxa"/>
          </w:tcPr>
          <w:p w14:paraId="02C57443" w14:textId="77777777" w:rsidR="008803FE" w:rsidRPr="002A61F3" w:rsidRDefault="008803FE" w:rsidP="002A61F3">
            <w:pPr>
              <w:spacing w:line="264" w:lineRule="auto"/>
              <w:ind w:left="172" w:firstLine="0"/>
              <w:jc w:val="center"/>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2000 $</w:t>
            </w:r>
          </w:p>
        </w:tc>
      </w:tr>
      <w:tr w:rsidR="008803FE" w:rsidRPr="002A61F3" w14:paraId="32694EBF" w14:textId="77777777" w:rsidTr="002A61F3">
        <w:trPr>
          <w:trHeight w:val="368"/>
          <w:jc w:val="center"/>
        </w:trPr>
        <w:tc>
          <w:tcPr>
            <w:cnfStyle w:val="001000000000" w:firstRow="0" w:lastRow="0" w:firstColumn="1" w:lastColumn="0" w:oddVBand="0" w:evenVBand="0" w:oddHBand="0" w:evenHBand="0" w:firstRowFirstColumn="0" w:firstRowLastColumn="0" w:lastRowFirstColumn="0" w:lastRowLastColumn="0"/>
            <w:tcW w:w="4253" w:type="dxa"/>
          </w:tcPr>
          <w:p w14:paraId="1B4110A4" w14:textId="77777777" w:rsidR="008803FE" w:rsidRPr="002A61F3" w:rsidRDefault="008803FE" w:rsidP="003D2C14">
            <w:pPr>
              <w:spacing w:line="264" w:lineRule="auto"/>
              <w:rPr>
                <w:color w:val="2E74B5" w:themeColor="accent5" w:themeShade="BF"/>
                <w:sz w:val="24"/>
                <w:szCs w:val="24"/>
              </w:rPr>
            </w:pPr>
            <w:r w:rsidRPr="002A61F3">
              <w:rPr>
                <w:color w:val="2E74B5" w:themeColor="accent5" w:themeShade="BF"/>
                <w:sz w:val="24"/>
                <w:szCs w:val="24"/>
              </w:rPr>
              <w:t>Signalisation</w:t>
            </w:r>
          </w:p>
        </w:tc>
        <w:tc>
          <w:tcPr>
            <w:tcW w:w="2835" w:type="dxa"/>
          </w:tcPr>
          <w:p w14:paraId="2A282EA8" w14:textId="77777777" w:rsidR="008803FE" w:rsidRPr="002A61F3" w:rsidRDefault="008803FE" w:rsidP="003D2C14">
            <w:pPr>
              <w:spacing w:line="264" w:lineRule="auto"/>
              <w:ind w:firstLine="177"/>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Imprimerie</w:t>
            </w:r>
          </w:p>
        </w:tc>
        <w:tc>
          <w:tcPr>
            <w:tcW w:w="1417" w:type="dxa"/>
          </w:tcPr>
          <w:p w14:paraId="6292BD05" w14:textId="77777777" w:rsidR="008803FE" w:rsidRPr="002A61F3" w:rsidRDefault="008803FE" w:rsidP="002A61F3">
            <w:pPr>
              <w:spacing w:line="264" w:lineRule="auto"/>
              <w:ind w:left="172" w:firstLine="0"/>
              <w:jc w:val="center"/>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1000 $</w:t>
            </w:r>
          </w:p>
        </w:tc>
      </w:tr>
      <w:tr w:rsidR="008803FE" w:rsidRPr="002A61F3" w14:paraId="74E1D69E" w14:textId="77777777" w:rsidTr="002A61F3">
        <w:trPr>
          <w:trHeight w:val="368"/>
          <w:jc w:val="center"/>
        </w:trPr>
        <w:tc>
          <w:tcPr>
            <w:cnfStyle w:val="001000000000" w:firstRow="0" w:lastRow="0" w:firstColumn="1" w:lastColumn="0" w:oddVBand="0" w:evenVBand="0" w:oddHBand="0" w:evenHBand="0" w:firstRowFirstColumn="0" w:firstRowLastColumn="0" w:lastRowFirstColumn="0" w:lastRowLastColumn="0"/>
            <w:tcW w:w="4253" w:type="dxa"/>
          </w:tcPr>
          <w:p w14:paraId="0CFEC45D" w14:textId="77777777" w:rsidR="008803FE" w:rsidRPr="002A61F3" w:rsidRDefault="008803FE" w:rsidP="003D2C14">
            <w:pPr>
              <w:spacing w:line="264" w:lineRule="auto"/>
              <w:rPr>
                <w:color w:val="2E74B5" w:themeColor="accent5" w:themeShade="BF"/>
                <w:sz w:val="24"/>
                <w:szCs w:val="24"/>
              </w:rPr>
            </w:pPr>
            <w:r w:rsidRPr="002A61F3">
              <w:rPr>
                <w:color w:val="2E74B5" w:themeColor="accent5" w:themeShade="BF"/>
                <w:sz w:val="24"/>
                <w:szCs w:val="24"/>
              </w:rPr>
              <w:t>Installation et informations</w:t>
            </w:r>
          </w:p>
        </w:tc>
        <w:tc>
          <w:tcPr>
            <w:tcW w:w="2835" w:type="dxa"/>
          </w:tcPr>
          <w:p w14:paraId="24BFE87F" w14:textId="77777777" w:rsidR="008803FE" w:rsidRPr="002A61F3" w:rsidRDefault="008803FE" w:rsidP="003D2C14">
            <w:pPr>
              <w:spacing w:line="264" w:lineRule="auto"/>
              <w:ind w:firstLine="177"/>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Vie étudiante</w:t>
            </w:r>
          </w:p>
        </w:tc>
        <w:tc>
          <w:tcPr>
            <w:tcW w:w="1417" w:type="dxa"/>
          </w:tcPr>
          <w:p w14:paraId="71471944" w14:textId="77777777" w:rsidR="008803FE" w:rsidRPr="002A61F3" w:rsidRDefault="008803FE" w:rsidP="002A61F3">
            <w:pPr>
              <w:spacing w:line="264" w:lineRule="auto"/>
              <w:ind w:left="172" w:firstLine="0"/>
              <w:jc w:val="center"/>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3000 $</w:t>
            </w:r>
          </w:p>
        </w:tc>
      </w:tr>
      <w:tr w:rsidR="008803FE" w:rsidRPr="002A61F3" w14:paraId="0E120674" w14:textId="77777777" w:rsidTr="002A61F3">
        <w:trPr>
          <w:trHeight w:val="368"/>
          <w:jc w:val="center"/>
        </w:trPr>
        <w:tc>
          <w:tcPr>
            <w:cnfStyle w:val="001000000000" w:firstRow="0" w:lastRow="0" w:firstColumn="1" w:lastColumn="0" w:oddVBand="0" w:evenVBand="0" w:oddHBand="0" w:evenHBand="0" w:firstRowFirstColumn="0" w:firstRowLastColumn="0" w:lastRowFirstColumn="0" w:lastRowLastColumn="0"/>
            <w:tcW w:w="4253" w:type="dxa"/>
          </w:tcPr>
          <w:p w14:paraId="16F36024" w14:textId="77777777" w:rsidR="008803FE" w:rsidRPr="002A61F3" w:rsidRDefault="008803FE" w:rsidP="003D2C14">
            <w:pPr>
              <w:spacing w:line="264" w:lineRule="auto"/>
              <w:rPr>
                <w:color w:val="2E74B5" w:themeColor="accent5" w:themeShade="BF"/>
                <w:sz w:val="24"/>
                <w:szCs w:val="24"/>
              </w:rPr>
            </w:pPr>
            <w:r w:rsidRPr="002A61F3">
              <w:rPr>
                <w:color w:val="2E74B5" w:themeColor="accent5" w:themeShade="BF"/>
                <w:sz w:val="24"/>
                <w:szCs w:val="24"/>
              </w:rPr>
              <w:t>Eau et premiers soins</w:t>
            </w:r>
          </w:p>
        </w:tc>
        <w:tc>
          <w:tcPr>
            <w:tcW w:w="2835" w:type="dxa"/>
          </w:tcPr>
          <w:p w14:paraId="11BBF88F" w14:textId="77777777" w:rsidR="008803FE" w:rsidRPr="002A61F3" w:rsidRDefault="008803FE" w:rsidP="003D2C14">
            <w:pPr>
              <w:spacing w:line="264" w:lineRule="auto"/>
              <w:ind w:firstLine="177"/>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Santé et Environnement</w:t>
            </w:r>
          </w:p>
        </w:tc>
        <w:tc>
          <w:tcPr>
            <w:tcW w:w="1417" w:type="dxa"/>
          </w:tcPr>
          <w:p w14:paraId="733B3141" w14:textId="77777777" w:rsidR="008803FE" w:rsidRPr="002A61F3" w:rsidRDefault="008803FE" w:rsidP="002A61F3">
            <w:pPr>
              <w:spacing w:line="264" w:lineRule="auto"/>
              <w:ind w:left="172" w:firstLine="0"/>
              <w:jc w:val="center"/>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1600 $</w:t>
            </w:r>
          </w:p>
        </w:tc>
      </w:tr>
      <w:tr w:rsidR="008803FE" w:rsidRPr="002A61F3" w14:paraId="12BE28B7" w14:textId="77777777" w:rsidTr="002A61F3">
        <w:trPr>
          <w:trHeight w:val="368"/>
          <w:jc w:val="center"/>
        </w:trPr>
        <w:tc>
          <w:tcPr>
            <w:cnfStyle w:val="001000000000" w:firstRow="0" w:lastRow="0" w:firstColumn="1" w:lastColumn="0" w:oddVBand="0" w:evenVBand="0" w:oddHBand="0" w:evenHBand="0" w:firstRowFirstColumn="0" w:firstRowLastColumn="0" w:lastRowFirstColumn="0" w:lastRowLastColumn="0"/>
            <w:tcW w:w="4253" w:type="dxa"/>
          </w:tcPr>
          <w:p w14:paraId="648E3C7F" w14:textId="77777777" w:rsidR="008803FE" w:rsidRPr="002A61F3" w:rsidRDefault="008803FE" w:rsidP="003D2C14">
            <w:pPr>
              <w:spacing w:line="264" w:lineRule="auto"/>
              <w:rPr>
                <w:color w:val="2E74B5" w:themeColor="accent5" w:themeShade="BF"/>
                <w:sz w:val="24"/>
                <w:szCs w:val="24"/>
              </w:rPr>
            </w:pPr>
            <w:r w:rsidRPr="002A61F3">
              <w:rPr>
                <w:color w:val="2E74B5" w:themeColor="accent5" w:themeShade="BF"/>
                <w:sz w:val="24"/>
                <w:szCs w:val="24"/>
              </w:rPr>
              <w:t>Tentes et matériel de déménagement</w:t>
            </w:r>
          </w:p>
        </w:tc>
        <w:tc>
          <w:tcPr>
            <w:tcW w:w="2835" w:type="dxa"/>
          </w:tcPr>
          <w:p w14:paraId="3FB3C25B" w14:textId="77777777" w:rsidR="008803FE" w:rsidRPr="002A61F3" w:rsidRDefault="008803FE" w:rsidP="003D2C14">
            <w:pPr>
              <w:spacing w:line="264" w:lineRule="auto"/>
              <w:ind w:firstLine="177"/>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Équipement</w:t>
            </w:r>
          </w:p>
        </w:tc>
        <w:tc>
          <w:tcPr>
            <w:tcW w:w="1417" w:type="dxa"/>
          </w:tcPr>
          <w:p w14:paraId="6E33FE50" w14:textId="77777777" w:rsidR="008803FE" w:rsidRPr="002A61F3" w:rsidRDefault="008803FE" w:rsidP="002A61F3">
            <w:pPr>
              <w:spacing w:line="264" w:lineRule="auto"/>
              <w:ind w:left="172" w:firstLine="0"/>
              <w:jc w:val="center"/>
              <w:cnfStyle w:val="000000000000" w:firstRow="0" w:lastRow="0" w:firstColumn="0" w:lastColumn="0" w:oddVBand="0" w:evenVBand="0" w:oddHBand="0" w:evenHBand="0" w:firstRowFirstColumn="0" w:firstRowLastColumn="0" w:lastRowFirstColumn="0" w:lastRowLastColumn="0"/>
              <w:rPr>
                <w:sz w:val="24"/>
                <w:szCs w:val="24"/>
              </w:rPr>
            </w:pPr>
            <w:r w:rsidRPr="002A61F3">
              <w:rPr>
                <w:sz w:val="24"/>
                <w:szCs w:val="24"/>
              </w:rPr>
              <w:t>4000 $</w:t>
            </w:r>
          </w:p>
        </w:tc>
      </w:tr>
      <w:bookmarkEnd w:id="15"/>
    </w:tbl>
    <w:p w14:paraId="48D322FC" w14:textId="77777777" w:rsidR="00CA01B8" w:rsidRDefault="00CA01B8" w:rsidP="003D2C14">
      <w:pPr>
        <w:spacing w:line="264" w:lineRule="auto"/>
        <w:rPr>
          <w:b/>
          <w:bCs/>
          <w:i/>
          <w:iCs/>
          <w:color w:val="657C9C" w:themeColor="text2" w:themeTint="BF"/>
          <w:sz w:val="28"/>
          <w:szCs w:val="28"/>
        </w:rPr>
      </w:pPr>
    </w:p>
    <w:p w14:paraId="75EDAFB1" w14:textId="77777777" w:rsidR="002A61F3" w:rsidRDefault="002A61F3" w:rsidP="003D2C14">
      <w:pPr>
        <w:spacing w:line="264" w:lineRule="auto"/>
        <w:rPr>
          <w:b/>
          <w:bCs/>
          <w:i/>
          <w:iCs/>
          <w:color w:val="657C9C" w:themeColor="text2" w:themeTint="BF"/>
          <w:sz w:val="28"/>
          <w:szCs w:val="28"/>
        </w:rPr>
      </w:pPr>
    </w:p>
    <w:p w14:paraId="032C56A1" w14:textId="77777777" w:rsidR="006B558F" w:rsidRDefault="006B558F" w:rsidP="003D2C14">
      <w:pPr>
        <w:spacing w:line="264" w:lineRule="auto"/>
        <w:rPr>
          <w:b/>
          <w:bCs/>
          <w:i/>
          <w:iCs/>
          <w:color w:val="657C9C" w:themeColor="text2" w:themeTint="BF"/>
          <w:sz w:val="28"/>
          <w:szCs w:val="28"/>
        </w:rPr>
      </w:pPr>
    </w:p>
    <w:p w14:paraId="242CA20A" w14:textId="4E485AE0" w:rsidR="00CA01B8" w:rsidRPr="000C77B6" w:rsidRDefault="00CA01B8" w:rsidP="00006B19">
      <w:pPr>
        <w:pStyle w:val="Titre1"/>
      </w:pPr>
      <w:r w:rsidRPr="000C77B6">
        <w:lastRenderedPageBreak/>
        <w:t>Recrutement de bénévoles pour l</w:t>
      </w:r>
      <w:r>
        <w:t>’</w:t>
      </w:r>
      <w:r w:rsidRPr="000C77B6">
        <w:t>équipe d</w:t>
      </w:r>
      <w:r>
        <w:t>’</w:t>
      </w:r>
      <w:r w:rsidRPr="000C77B6">
        <w:t>accueil</w:t>
      </w:r>
    </w:p>
    <w:p w14:paraId="5F511DE4" w14:textId="0942AD3A" w:rsidR="00CA01B8" w:rsidRDefault="00006B19" w:rsidP="003D2C14">
      <w:pPr>
        <w:spacing w:line="264" w:lineRule="auto"/>
      </w:pPr>
      <w:r>
        <w:rPr>
          <w:noProof/>
        </w:rPr>
        <mc:AlternateContent>
          <mc:Choice Requires="wpg">
            <w:drawing>
              <wp:anchor distT="0" distB="0" distL="114300" distR="114300" simplePos="0" relativeHeight="251663360" behindDoc="0" locked="0" layoutInCell="1" allowOverlap="1" wp14:anchorId="5DFC48C9" wp14:editId="0C34E6BC">
                <wp:simplePos x="0" y="0"/>
                <wp:positionH relativeFrom="column">
                  <wp:posOffset>4218128</wp:posOffset>
                </wp:positionH>
                <wp:positionV relativeFrom="paragraph">
                  <wp:posOffset>85312</wp:posOffset>
                </wp:positionV>
                <wp:extent cx="1628194" cy="1078921"/>
                <wp:effectExtent l="0" t="0" r="10160" b="26035"/>
                <wp:wrapSquare wrapText="bothSides"/>
                <wp:docPr id="212632420" name="Groupe 6"/>
                <wp:cNvGraphicFramePr/>
                <a:graphic xmlns:a="http://schemas.openxmlformats.org/drawingml/2006/main">
                  <a:graphicData uri="http://schemas.microsoft.com/office/word/2010/wordprocessingGroup">
                    <wpg:wgp>
                      <wpg:cNvGrpSpPr/>
                      <wpg:grpSpPr>
                        <a:xfrm>
                          <a:off x="0" y="0"/>
                          <a:ext cx="1628194" cy="1078921"/>
                          <a:chOff x="0" y="0"/>
                          <a:chExt cx="1628194" cy="1078921"/>
                        </a:xfrm>
                      </wpg:grpSpPr>
                      <wps:wsp>
                        <wps:cNvPr id="4692497" name="Cube 10"/>
                        <wps:cNvSpPr/>
                        <wps:spPr>
                          <a:xfrm>
                            <a:off x="0" y="0"/>
                            <a:ext cx="880211" cy="974511"/>
                          </a:xfrm>
                          <a:prstGeom prst="cube">
                            <a:avLst/>
                          </a:prstGeom>
                          <a:solidFill>
                            <a:schemeClr val="accent4"/>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9261197" name="Cube 10"/>
                        <wps:cNvSpPr/>
                        <wps:spPr>
                          <a:xfrm>
                            <a:off x="489097" y="467832"/>
                            <a:ext cx="1139097" cy="611089"/>
                          </a:xfrm>
                          <a:prstGeom prst="cube">
                            <a:avLst>
                              <a:gd name="adj" fmla="val 61031"/>
                            </a:avLst>
                          </a:prstGeom>
                          <a:solidFill>
                            <a:schemeClr val="accent2">
                              <a:lumMod val="7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6793493" name="Cube 10"/>
                        <wps:cNvSpPr/>
                        <wps:spPr>
                          <a:xfrm rot="1424056">
                            <a:off x="67782" y="261383"/>
                            <a:ext cx="613929" cy="554556"/>
                          </a:xfrm>
                          <a:prstGeom prst="star5">
                            <a:avLst>
                              <a:gd name="adj" fmla="val 9877"/>
                              <a:gd name="hf" fmla="val 105146"/>
                              <a:gd name="vf" fmla="val 110557"/>
                            </a:avLst>
                          </a:prstGeom>
                          <a:solidFill>
                            <a:schemeClr val="accent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6991500" name="Cube 10"/>
                        <wps:cNvSpPr/>
                        <wps:spPr>
                          <a:xfrm>
                            <a:off x="744279" y="148855"/>
                            <a:ext cx="613929" cy="554556"/>
                          </a:xfrm>
                          <a:prstGeom prst="cube">
                            <a:avLst>
                              <a:gd name="adj" fmla="val 14034"/>
                            </a:avLst>
                          </a:prstGeom>
                          <a:solidFill>
                            <a:schemeClr val="accent6">
                              <a:lumMod val="60000"/>
                              <a:lumOff val="4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7FE881E" id="Groupe 6" o:spid="_x0000_s1026" style="position:absolute;margin-left:332.15pt;margin-top:6.7pt;width:128.2pt;height:84.95pt;z-index:251663360" coordsize="16281,10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MiX8QMAAH4TAAAOAAAAZHJzL2Uyb0RvYy54bWzsWFlv3DYQfi/Q/0DwvV5RS52wHBhObBRw&#10;E6NOkWeaolYKJFEluYf76zskJXl9xIltIECAfdHymIufZr4d6vjdrmvRRijdyL7A5CjASPRclk2/&#10;KvA/n8//SDHShvUla2UvCnwrNH538vtvx9shF6GsZVsKhcBIr/PtUODamCFfLDSvRcf0kRxED5uV&#10;VB0zMFWrRanYFqx37SIMgnixlaoclORCa1h97zfxibNfVYKbT1WlhUFtgSE2457KPW/sc3FyzPKV&#10;YkPd8DEM9oooOtb04HQ29Z4ZhtaqeWSqa7iSWlbmiMtuIauq4cKdAU5DggenuVByPbizrPLtaphh&#10;Amgf4PRqs/zj5kIN18OVAiS2wwqwcDN7ll2lOvsLUaKdg+x2hkzsDOKwSOIwJRnFiMMeCZI0C4kH&#10;ldeA/CM9Xn/4juZicry4F852gATRdxjot2FwXbNBOGh1DhhcKdSUBaZxFtIswahnHSTr2fpGIOKS&#10;xLoHuRkonWvA7EdRStMgJMSDlCU0gjHAPZ+U5YPS5kLIDtlBgTk4dunENpfaeNFJxPrUsm3K86Zt&#10;3cTWijhrFdowyHLGuegNHR3sSQKeU9RuZG5bYfXb/m9RwfHhbYbOqSu+hwaJ36pZKbwfEgWBgwaO&#10;MWu4QzmD1nIFEc62RwNPBTuhMcpbVeFqd1YOngvM4zNrOM+yN7Ny1/RSPWWgNbNnLw/h70Fjhzey&#10;vIXkUNIzhx74eQOv6JJpc8UUUAWQCtCf+QSPqpXbAstxhFEt1X9PrVt5yF7YxWgL1FNg/e+aKYFR&#10;+2cPeZ0RSi1XuQmNkhAman/nZn+nX3dnEt47pBdE54ZW3rTTsFKy+wIseWq9whbrOfiGJDNqmpwZ&#10;T4nAs1ycnjox4KeBmcv+euDWuEXVpuDn3RemhjFPDdDARznVEssfpKuXtZq9PF0bWTUul+9wHfGG&#10;urbk8xMKPI6yMCbkbSVO0yywFoDxaJyky9AT3kyJZOn3LSWCsyDNXlLtFq5VOTIQK79iVHUtJBoU&#10;N4pJsJxS1mHt6u1lzOBrvF13f8nSV3LyzUo+sEeBD+xxYI+xPQiDJE6yJc2WL+4Q/D8IoSENotiR&#10;6dhVxUmSho5LgJiW6fI+l8BSFma+cYgiGoHus40DtNoqcuZHevg2l2RpknhnM9vU1T7ZkCAi1Pnb&#10;M7K5LwIykbMCTcBrCWkitAPZHMjm0KrMd5EwibPMNtkv5hrbQYzsklAaJsAf9nJG0zSK3kYv9+8l&#10;z3UqhAbL6Q7yWmLwPLnfqcRw5Rjv7LBs75fuykOn5UdXkQOnHDjl1+AU97UDPvK4jn78IGW/Iu3P&#10;3XXp7rPZyf8AAAD//wMAUEsDBBQABgAIAAAAIQBHgioO4QAAAAoBAAAPAAAAZHJzL2Rvd25yZXYu&#10;eG1sTI/BTsMwDIbvSLxDZCRuLO06yihNp2kCTtMkNiTELWu8tlrjVE3Wdm+POcHR/j/9/pyvJtuK&#10;AXvfOFIQzyIQSKUzDVUKPg9vD0sQPmgyunWECq7oYVXc3uQ6M26kDxz2oRJcQj7TCuoQukxKX9Zo&#10;tZ+5Domzk+utDjz2lTS9HrnctnIeRam0uiG+UOsONzWW5/3FKngf9bhO4tdhez5trt+Hx93XNkal&#10;7u+m9QuIgFP4g+FXn9WhYKeju5DxolWQpouEUQ6SBQgGnufRE4gjL5ZJArLI5f8Xih8AAAD//wMA&#10;UEsBAi0AFAAGAAgAAAAhALaDOJL+AAAA4QEAABMAAAAAAAAAAAAAAAAAAAAAAFtDb250ZW50X1R5&#10;cGVzXS54bWxQSwECLQAUAAYACAAAACEAOP0h/9YAAACUAQAACwAAAAAAAAAAAAAAAAAvAQAAX3Jl&#10;bHMvLnJlbHNQSwECLQAUAAYACAAAACEAnGDIl/EDAAB+EwAADgAAAAAAAAAAAAAAAAAuAgAAZHJz&#10;L2Uyb0RvYy54bWxQSwECLQAUAAYACAAAACEAR4IqDuEAAAAKAQAADwAAAAAAAAAAAAAAAABLBgAA&#10;ZHJzL2Rvd25yZXYueG1sUEsFBgAAAAAEAAQA8wAAAFkHA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0" o:spid="_x0000_s1027" type="#_x0000_t16" style="position:absolute;width:8802;height:9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OqFxwAAAOAAAAAPAAAAZHJzL2Rvd25yZXYueG1sRI/BasMw&#10;EETvgf6D2EJviZwQnMa1HIpDSq9J2p4Xa2MbWysjyY7791Wh0OMwM2+Y/DCbXkzkfGtZwXqVgCCu&#10;rG65VvBxPS2fQfiArLG3TAq+ycOheFjkmGl75zNNl1CLCGGfoYImhCGT0lcNGfQrOxBH72adwRCl&#10;q6V2eI9w08tNkqTSYMtxocGByoaq7jIaBeP4NpXlrV6fv7rd5+i6a5n2R6WeHufXFxCB5vAf/mu/&#10;awXbdL/Z7nfweyieAVn8AAAA//8DAFBLAQItABQABgAIAAAAIQDb4fbL7gAAAIUBAAATAAAAAAAA&#10;AAAAAAAAAAAAAABbQ29udGVudF9UeXBlc10ueG1sUEsBAi0AFAAGAAgAAAAhAFr0LFu/AAAAFQEA&#10;AAsAAAAAAAAAAAAAAAAAHwEAAF9yZWxzLy5yZWxzUEsBAi0AFAAGAAgAAAAhAAaU6oXHAAAA4AAA&#10;AA8AAAAAAAAAAAAAAAAABwIAAGRycy9kb3ducmV2LnhtbFBLBQYAAAAAAwADALcAAAD7AgAAAAA=&#10;" fillcolor="#ffc000 [3207]" strokecolor="#09101d [484]" strokeweight="1pt"/>
                <v:shape id="Cube 10" o:spid="_x0000_s1028" type="#_x0000_t16" style="position:absolute;left:4890;top:4678;width:11391;height:61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bGGywAAAOIAAAAPAAAAZHJzL2Rvd25yZXYueG1sRI9Ba8JA&#10;FITvQv/D8oTedBOhsaau0la00oIQ20OPj+wzG5p9G7JbE/99VxB6HGbmG2a5HmwjztT52rGCdJqA&#10;IC6drrlS8PW5nTyC8AFZY+OYFFzIw3p1N1pirl3PBZ2PoRIRwj5HBSaENpfSl4Ys+qlriaN3cp3F&#10;EGVXSd1hH+G2kbMkyaTFmuOCwZZeDZU/x1+rYPfxvtl+b/it8P3hcqh3Rg7Fi1L34+H5CUSgIfyH&#10;b+29VpA9LGZZmi7mcL0U74Bc/QEAAP//AwBQSwECLQAUAAYACAAAACEA2+H2y+4AAACFAQAAEwAA&#10;AAAAAAAAAAAAAAAAAAAAW0NvbnRlbnRfVHlwZXNdLnhtbFBLAQItABQABgAIAAAAIQBa9CxbvwAA&#10;ABUBAAALAAAAAAAAAAAAAAAAAB8BAABfcmVscy8ucmVsc1BLAQItABQABgAIAAAAIQAEHbGGywAA&#10;AOIAAAAPAAAAAAAAAAAAAAAAAAcCAABkcnMvZG93bnJldi54bWxQSwUGAAAAAAMAAwC3AAAA/wIA&#10;AAAA&#10;" adj="13183" fillcolor="#c45911 [2405]" strokecolor="#09101d [484]" strokeweight="1pt"/>
                <v:shape id="Cube 10" o:spid="_x0000_s1029" style="position:absolute;left:677;top:2613;width:6140;height:5546;rotation:1555449fd;visibility:visible;mso-wrap-style:square;v-text-anchor:middle" coordsize="613929,554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L5oygAAAOMAAAAPAAAAZHJzL2Rvd25yZXYueG1sRI9RS8NA&#10;EITfBf/DsYJv9mJbmybttUhBEEGh0R+w5rZJNLcX7rZt/PeeIPRxmJlvmPV2dL06UYidZwP3kwwU&#10;ce1tx42Bj/enuyWoKMgWe89k4IcibDfXV2ssrT/znk6VNCpBOJZooBUZSq1j3ZLDOPEDcfIOPjiU&#10;JEOjbcBzgrteT7NsoR12nBZaHGjXUv1dHZ2BT+xDsdzLPH/5Kt4eZKxe8bgz5vZmfFyBEhrlEv5v&#10;P1sD0yxf5MVsXszg71P6A3rzCwAA//8DAFBLAQItABQABgAIAAAAIQDb4fbL7gAAAIUBAAATAAAA&#10;AAAAAAAAAAAAAAAAAABbQ29udGVudF9UeXBlc10ueG1sUEsBAi0AFAAGAAgAAAAhAFr0LFu/AAAA&#10;FQEAAAsAAAAAAAAAAAAAAAAAHwEAAF9yZWxzLy5yZWxzUEsBAi0AFAAGAAgAAAAhADpEvmjKAAAA&#10;4wAAAA8AAAAAAAAAAAAAAAAABwIAAGRycy9kb3ducmV2LnhtbFBLBQYAAAAAAwADALcAAAD+AgAA&#10;AAA=&#10;" path="m1,211821r269487,45738l306965,r37476,257559l613928,211821,367602,325263,496679,554555,306965,367106,117250,554555,246327,325263,1,211821xe" fillcolor="#4472c4 [3204]" strokecolor="#09101d [484]" strokeweight="1pt">
                  <v:stroke joinstyle="miter"/>
                  <v:path arrowok="t" o:connecttype="custom" o:connectlocs="1,211821;269488,257559;306965,0;344441,257559;613928,211821;367602,325263;496679,554555;306965,367106;117250,554555;246327,325263;1,211821" o:connectangles="0,0,0,0,0,0,0,0,0,0,0"/>
                </v:shape>
                <v:shape id="Cube 10" o:spid="_x0000_s1030" type="#_x0000_t16" style="position:absolute;left:7442;top:1488;width:6140;height:55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zP9yQAAAOIAAAAPAAAAZHJzL2Rvd25yZXYueG1sRI/NasJA&#10;FIX3Bd9huIK7OjGi1egoIqQUqYtG3V8y1yRt5k7MjBp9+s6i0OXh/PEt152pxY1aV1lWMBpGIIhz&#10;qysuFBwP6esMhPPIGmvLpOBBDtar3ssSE23v/EW3zBcijLBLUEHpfZNI6fKSDLqhbYiDd7atQR9k&#10;W0jd4j2Mm1rGUTSVBisODyU2tC0p/8muRoF5344vqTxdZrvn8TNPv32m471Sg363WYDw1Pn/8F/7&#10;QyuI36bz+WgSBYiAFHBArn4BAAD//wMAUEsBAi0AFAAGAAgAAAAhANvh9svuAAAAhQEAABMAAAAA&#10;AAAAAAAAAAAAAAAAAFtDb250ZW50X1R5cGVzXS54bWxQSwECLQAUAAYACAAAACEAWvQsW78AAAAV&#10;AQAACwAAAAAAAAAAAAAAAAAfAQAAX3JlbHMvLnJlbHNQSwECLQAUAAYACAAAACEAtRcz/ckAAADi&#10;AAAADwAAAAAAAAAAAAAAAAAHAgAAZHJzL2Rvd25yZXYueG1sUEsFBgAAAAADAAMAtwAAAP0CAAAA&#10;AA==&#10;" adj="3031" fillcolor="#a8d08d [1945]" strokecolor="#09101d [484]" strokeweight="1pt"/>
                <w10:wrap type="square"/>
              </v:group>
            </w:pict>
          </mc:Fallback>
        </mc:AlternateContent>
      </w:r>
      <w:r w:rsidR="00CA01B8">
        <w:t xml:space="preserve">Les étudiants bénévoles pourront s’installer plus tôt dans sur le </w:t>
      </w:r>
      <w:r>
        <w:br/>
      </w:r>
      <w:r w:rsidR="00CA01B8">
        <w:t xml:space="preserve">campus et recevront un T-shirt, un repas et une bouteille d’eau le jour de leur service. Ils seront recrutés par le biais des canaux suivants : </w:t>
      </w:r>
    </w:p>
    <w:p w14:paraId="45F49FE0" w14:textId="7FBCC650" w:rsidR="00CA01B8" w:rsidRDefault="00CA01B8" w:rsidP="003D2C14">
      <w:pPr>
        <w:pStyle w:val="Paragraphedeliste"/>
        <w:numPr>
          <w:ilvl w:val="0"/>
          <w:numId w:val="5"/>
        </w:numPr>
        <w:spacing w:after="160" w:line="264" w:lineRule="auto"/>
      </w:pPr>
      <w:r>
        <w:t xml:space="preserve">Associations étudiantes </w:t>
      </w:r>
    </w:p>
    <w:p w14:paraId="54A62B5E" w14:textId="77777777" w:rsidR="00CA01B8" w:rsidRDefault="00CA01B8" w:rsidP="003D2C14">
      <w:pPr>
        <w:pStyle w:val="Paragraphedeliste"/>
        <w:numPr>
          <w:ilvl w:val="0"/>
          <w:numId w:val="5"/>
        </w:numPr>
        <w:spacing w:after="160" w:line="264" w:lineRule="auto"/>
      </w:pPr>
      <w:r>
        <w:t>Médias sociaux</w:t>
      </w:r>
    </w:p>
    <w:p w14:paraId="05DA8A92" w14:textId="77777777" w:rsidR="00CA01B8" w:rsidRDefault="00CA01B8" w:rsidP="003D2C14">
      <w:pPr>
        <w:pStyle w:val="Paragraphedeliste"/>
        <w:numPr>
          <w:ilvl w:val="0"/>
          <w:numId w:val="5"/>
        </w:numPr>
        <w:spacing w:after="160" w:line="264" w:lineRule="auto"/>
      </w:pPr>
      <w:r>
        <w:t>Prospectus</w:t>
      </w:r>
    </w:p>
    <w:p w14:paraId="2C02B937" w14:textId="77777777" w:rsidR="00CA01B8" w:rsidRDefault="00CA01B8" w:rsidP="003D2C14">
      <w:pPr>
        <w:pStyle w:val="Paragraphedeliste"/>
        <w:numPr>
          <w:ilvl w:val="0"/>
          <w:numId w:val="5"/>
        </w:numPr>
        <w:spacing w:after="160" w:line="264" w:lineRule="auto"/>
      </w:pPr>
      <w:r>
        <w:t>Courrier électronique</w:t>
      </w:r>
      <w:r w:rsidRPr="009E1D53">
        <w:t xml:space="preserve"> </w:t>
      </w:r>
      <w:r>
        <w:t>d’accueil</w:t>
      </w:r>
    </w:p>
    <w:p w14:paraId="7F8832F7" w14:textId="77777777" w:rsidR="00CA01B8" w:rsidRDefault="00CA01B8" w:rsidP="003D2C14">
      <w:pPr>
        <w:pStyle w:val="Paragraphedeliste"/>
        <w:numPr>
          <w:ilvl w:val="0"/>
          <w:numId w:val="5"/>
        </w:numPr>
        <w:spacing w:after="160" w:line="264" w:lineRule="auto"/>
      </w:pPr>
      <w:r>
        <w:t>Courrier interne de l’ITQ</w:t>
      </w:r>
    </w:p>
    <w:p w14:paraId="27183295" w14:textId="77777777" w:rsidR="00CA01B8" w:rsidRDefault="00CA01B8" w:rsidP="003D2C14">
      <w:pPr>
        <w:spacing w:line="264" w:lineRule="auto"/>
      </w:pPr>
    </w:p>
    <w:p w14:paraId="6659338D" w14:textId="77777777" w:rsidR="00CA01B8" w:rsidRPr="00551DAA" w:rsidRDefault="00CA01B8" w:rsidP="006B558F">
      <w:pPr>
        <w:pStyle w:val="Titre2"/>
        <w:rPr>
          <w:iCs w:val="0"/>
        </w:rPr>
      </w:pPr>
      <w:r w:rsidRPr="00551DAA">
        <w:rPr>
          <w:iCs w:val="0"/>
        </w:rPr>
        <w:t>Équipe administrative de la semaine d’accueil</w:t>
      </w:r>
    </w:p>
    <w:p w14:paraId="071B959F" w14:textId="77777777" w:rsidR="00CA01B8" w:rsidRDefault="00CA01B8" w:rsidP="003D2C14">
      <w:pPr>
        <w:spacing w:line="264" w:lineRule="auto"/>
      </w:pPr>
      <w:r>
        <w:t xml:space="preserve">La semaine d’accueil est coordonnée par l’association </w:t>
      </w:r>
      <w:r w:rsidRPr="00C93DB3">
        <w:t>Vie étudiante</w:t>
      </w:r>
      <w:r>
        <w:t xml:space="preserve"> et exécutée par le personnel ITQ de tous les services avec l’aide des bénévoles de l’équipe d’accueil. Le tableau suivant indique le principal membre du personnel responsable de chacun des secteurs de la planification. </w:t>
      </w:r>
    </w:p>
    <w:p w14:paraId="4847AFBB" w14:textId="77777777" w:rsidR="00CA01B8" w:rsidRDefault="00CA01B8" w:rsidP="003D2C14">
      <w:pPr>
        <w:spacing w:line="264" w:lineRule="auto"/>
      </w:pPr>
      <w:r>
        <w:rPr>
          <w:noProof/>
        </w:rPr>
        <w:drawing>
          <wp:inline distT="0" distB="0" distL="0" distR="0" wp14:anchorId="4CAA9EA2" wp14:editId="69A9AD94">
            <wp:extent cx="5486400" cy="3200400"/>
            <wp:effectExtent l="19050" t="0" r="0" b="0"/>
            <wp:docPr id="637139024" name="Diagramme 7" descr="Un organigramme présente la structure administrative de la semaine d'Accueil, avec Thifany Meeko comme directrice"/>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012D70E7" w14:textId="77777777" w:rsidR="00CA01B8" w:rsidRDefault="00CA01B8" w:rsidP="003D2C14">
      <w:pPr>
        <w:spacing w:line="264" w:lineRule="auto"/>
      </w:pPr>
    </w:p>
    <w:p w14:paraId="47510AD6" w14:textId="77777777" w:rsidR="00CA01B8" w:rsidRDefault="00CA01B8" w:rsidP="003D2C14">
      <w:pPr>
        <w:spacing w:line="264" w:lineRule="auto"/>
      </w:pPr>
    </w:p>
    <w:p w14:paraId="7A49F35C" w14:textId="77777777" w:rsidR="00B743A6" w:rsidRDefault="00B743A6" w:rsidP="003D2C14">
      <w:pPr>
        <w:spacing w:line="264" w:lineRule="auto"/>
        <w:rPr>
          <w:b/>
          <w:bCs/>
        </w:rPr>
        <w:sectPr w:rsidR="00B743A6" w:rsidSect="002A61F3">
          <w:headerReference w:type="default" r:id="rId20"/>
          <w:headerReference w:type="first" r:id="rId21"/>
          <w:pgSz w:w="12240" w:h="15840"/>
          <w:pgMar w:top="1134" w:right="1361" w:bottom="1134" w:left="1361" w:header="709" w:footer="709" w:gutter="0"/>
          <w:cols w:space="708"/>
          <w:titlePg/>
          <w:docGrid w:linePitch="360"/>
        </w:sectPr>
      </w:pPr>
    </w:p>
    <w:p w14:paraId="169C47C8" w14:textId="175A21D5" w:rsidR="00B743A6" w:rsidRPr="00AB483A" w:rsidRDefault="00B743A6" w:rsidP="00435532">
      <w:pPr>
        <w:pStyle w:val="Titre"/>
      </w:pPr>
      <w:r w:rsidRPr="00AB483A">
        <w:rPr>
          <w:noProof/>
        </w:rPr>
        <w:lastRenderedPageBreak/>
        <mc:AlternateContent>
          <mc:Choice Requires="wps">
            <w:drawing>
              <wp:anchor distT="0" distB="0" distL="114300" distR="114300" simplePos="0" relativeHeight="251666432" behindDoc="0" locked="0" layoutInCell="1" allowOverlap="1" wp14:anchorId="02B3B45B" wp14:editId="09497F2A">
                <wp:simplePos x="0" y="0"/>
                <wp:positionH relativeFrom="margin">
                  <wp:posOffset>4965065</wp:posOffset>
                </wp:positionH>
                <wp:positionV relativeFrom="margin">
                  <wp:posOffset>3810</wp:posOffset>
                </wp:positionV>
                <wp:extent cx="1074420" cy="75057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074420" cy="750570"/>
                        </a:xfrm>
                        <a:prstGeom prst="rect">
                          <a:avLst/>
                        </a:prstGeom>
                        <a:solidFill>
                          <a:schemeClr val="accent1"/>
                        </a:solidFill>
                        <a:ln w="6350">
                          <a:noFill/>
                        </a:ln>
                      </wps:spPr>
                      <wps:txbx>
                        <w:txbxContent>
                          <w:p w14:paraId="28099622" w14:textId="77777777" w:rsidR="00B743A6" w:rsidRPr="0025586B" w:rsidRDefault="00B743A6" w:rsidP="00B743A6">
                            <w:pPr>
                              <w:spacing w:before="80"/>
                              <w:ind w:firstLine="0"/>
                              <w:jc w:val="center"/>
                              <w:rPr>
                                <w:rFonts w:ascii="Times New Roman" w:hAnsi="Times New Roman" w:cs="Times New Roman"/>
                                <w:color w:val="FFFFFF" w:themeColor="background1"/>
                                <w:spacing w:val="30"/>
                                <w:w w:val="150"/>
                                <w:sz w:val="44"/>
                                <w:szCs w:val="44"/>
                              </w:rPr>
                            </w:pPr>
                            <w:r w:rsidRPr="0025586B">
                              <w:rPr>
                                <w:rFonts w:ascii="Times New Roman" w:hAnsi="Times New Roman" w:cs="Times New Roman"/>
                                <w:color w:val="FFFFFF" w:themeColor="background1"/>
                                <w:spacing w:val="30"/>
                                <w:w w:val="150"/>
                                <w:sz w:val="44"/>
                                <w:szCs w:val="44"/>
                              </w:rPr>
                              <w:t>ITQ</w:t>
                            </w:r>
                          </w:p>
                          <w:p w14:paraId="12D158BE" w14:textId="77777777" w:rsidR="00B743A6" w:rsidRPr="0025586B" w:rsidRDefault="00B743A6" w:rsidP="00B743A6">
                            <w:pPr>
                              <w:ind w:firstLine="0"/>
                              <w:jc w:val="center"/>
                              <w:rPr>
                                <w:rFonts w:ascii="Papyrus" w:hAnsi="Papyrus" w:cs="Dreaming Outloud Pro"/>
                                <w:color w:val="FFFFFF" w:themeColor="background1"/>
                                <w:spacing w:val="-6"/>
                                <w:w w:val="80"/>
                                <w:sz w:val="24"/>
                                <w:szCs w:val="24"/>
                              </w:rPr>
                            </w:pPr>
                            <w:r w:rsidRPr="0025586B">
                              <w:rPr>
                                <w:rFonts w:ascii="Papyrus" w:hAnsi="Papyrus" w:cs="Dreaming Outloud Pro"/>
                                <w:color w:val="FFFFFF" w:themeColor="background1"/>
                                <w:spacing w:val="-6"/>
                                <w:w w:val="80"/>
                                <w:sz w:val="24"/>
                                <w:szCs w:val="24"/>
                              </w:rPr>
                              <w:t>Bibliothèques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2B3B45B" id="_x0000_t202" coordsize="21600,21600" o:spt="202" path="m,l,21600r21600,l21600,xe">
                <v:stroke joinstyle="miter"/>
                <v:path gradientshapeok="t" o:connecttype="rect"/>
              </v:shapetype>
              <v:shape id="Text Box 2" o:spid="_x0000_s1027" type="#_x0000_t202" style="position:absolute;margin-left:390.95pt;margin-top:.3pt;width:84.6pt;height:59.1pt;z-index:25166643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WoMAIAAF8EAAAOAAAAZHJzL2Uyb0RvYy54bWysVE2P2yAQvVfqf0DcGztpsmmtOKs0q1SV&#10;ot2VstWeCYYYCTMUSOz013fA+eq2p6oXPDDDfLz38Oy+azQ5COcVmJIOBzklwnColNmV9PvL6sMn&#10;SnxgpmIajCjpUXh6P3//btbaQoygBl0JRzCJ8UVrS1qHYIss87wWDfMDsMKgU4JrWMCt22WVYy1m&#10;b3Q2yvO7rAVXWQdceI+nD72TzlN+KQUPT1J6EYguKfYW0urSuo1rNp+xYueYrRU/tcH+oYuGKYNF&#10;L6keWGBk79QfqRrFHXiQYcChyUBKxUWaAacZ5m+m2dTMijQLguPtBSb//9Lyx8PGPjsSui/QIYER&#10;kNb6wuNhnKeTrolf7JSgHyE8XmATXSA8Xsqn4/EIXRx900k+mSZcs+tt63z4KqAh0SipQ1oSWuyw&#10;9gErYug5JBbzoFW1UlqnTZSCWGpHDgxJZJwLE1KfeOu3SG1IW9K7j5M8JTcQU/TZtcEi17miFbpt&#10;R1R1M/MWqiNC4aBXibd8pbDfNfPhmTmUBY6IUg9PuEgNWAtOFiU1uJ9/O4/xyBZ6KWlRZiX1P/bM&#10;CUr0N4M8fh6Ox1GXaTOeTCOM7tazvfWYfbMEBGGIj8ryZMb4oM+mdNC84otYxKroYoZj7ZKGs7kM&#10;vfjxRXGxWKQgVKJlYW02lsfUEfTIxkv3ypw9URaQ7Ec4C5IVb5jrY+NNA4t9AKkSrRHnHtUT/Kji&#10;xPbpxcVncrtPUdf/wvwXAAAA//8DAFBLAwQUAAYACAAAACEAmkczsOAAAAAIAQAADwAAAGRycy9k&#10;b3ducmV2LnhtbEyPwU7DMBBE70j8g7VIXBB1XImSpHGqqgjEAQkIPfToJksSaq+j2G3D37Oc4Lia&#10;p5m3xWpyVpxwDL0nDWqWgECqfdNTq2H78XibggjRUGOsJ9TwjQFW5eVFYfLGn+kdT1VsBZdQyI2G&#10;LsYhlzLUHToTZn5A4uzTj85EPsdWNqM5c7mzcp4kC+lMT7zQmQE3HdaH6ug0rA8vX5XdTM/x9e3B&#10;tvMbl+12T1pfX03rJYiIU/yD4Vef1aFkp70/UhOE1XCfqoxRDQsQHGd3SoHYM6fSFGRZyP8PlD8A&#10;AAD//wMAUEsBAi0AFAAGAAgAAAAhALaDOJL+AAAA4QEAABMAAAAAAAAAAAAAAAAAAAAAAFtDb250&#10;ZW50X1R5cGVzXS54bWxQSwECLQAUAAYACAAAACEAOP0h/9YAAACUAQAACwAAAAAAAAAAAAAAAAAv&#10;AQAAX3JlbHMvLnJlbHNQSwECLQAUAAYACAAAACEAKLSFqDACAABfBAAADgAAAAAAAAAAAAAAAAAu&#10;AgAAZHJzL2Uyb0RvYy54bWxQSwECLQAUAAYACAAAACEAmkczsOAAAAAIAQAADwAAAAAAAAAAAAAA&#10;AACKBAAAZHJzL2Rvd25yZXYueG1sUEsFBgAAAAAEAAQA8wAAAJcFAAAAAA==&#10;" fillcolor="#4472c4 [3204]" stroked="f" strokeweight=".5pt">
                <v:textbox>
                  <w:txbxContent>
                    <w:p w14:paraId="28099622" w14:textId="77777777" w:rsidR="00B743A6" w:rsidRPr="0025586B" w:rsidRDefault="00B743A6" w:rsidP="00B743A6">
                      <w:pPr>
                        <w:spacing w:before="80"/>
                        <w:ind w:firstLine="0"/>
                        <w:jc w:val="center"/>
                        <w:rPr>
                          <w:rFonts w:ascii="Times New Roman" w:hAnsi="Times New Roman" w:cs="Times New Roman"/>
                          <w:color w:val="FFFFFF" w:themeColor="background1"/>
                          <w:spacing w:val="30"/>
                          <w:w w:val="150"/>
                          <w:sz w:val="44"/>
                          <w:szCs w:val="44"/>
                        </w:rPr>
                      </w:pPr>
                      <w:r w:rsidRPr="0025586B">
                        <w:rPr>
                          <w:rFonts w:ascii="Times New Roman" w:hAnsi="Times New Roman" w:cs="Times New Roman"/>
                          <w:color w:val="FFFFFF" w:themeColor="background1"/>
                          <w:spacing w:val="30"/>
                          <w:w w:val="150"/>
                          <w:sz w:val="44"/>
                          <w:szCs w:val="44"/>
                        </w:rPr>
                        <w:t>ITQ</w:t>
                      </w:r>
                    </w:p>
                    <w:p w14:paraId="12D158BE" w14:textId="77777777" w:rsidR="00B743A6" w:rsidRPr="0025586B" w:rsidRDefault="00B743A6" w:rsidP="00B743A6">
                      <w:pPr>
                        <w:ind w:firstLine="0"/>
                        <w:jc w:val="center"/>
                        <w:rPr>
                          <w:rFonts w:ascii="Papyrus" w:hAnsi="Papyrus" w:cs="Dreaming Outloud Pro"/>
                          <w:color w:val="FFFFFF" w:themeColor="background1"/>
                          <w:spacing w:val="-6"/>
                          <w:w w:val="80"/>
                          <w:sz w:val="24"/>
                          <w:szCs w:val="24"/>
                        </w:rPr>
                      </w:pPr>
                      <w:r w:rsidRPr="0025586B">
                        <w:rPr>
                          <w:rFonts w:ascii="Papyrus" w:hAnsi="Papyrus" w:cs="Dreaming Outloud Pro"/>
                          <w:color w:val="FFFFFF" w:themeColor="background1"/>
                          <w:spacing w:val="-6"/>
                          <w:w w:val="80"/>
                          <w:sz w:val="24"/>
                          <w:szCs w:val="24"/>
                        </w:rPr>
                        <w:t>Bibliothèques</w:t>
                      </w:r>
                    </w:p>
                  </w:txbxContent>
                </v:textbox>
                <w10:wrap type="square" anchorx="margin" anchory="margin"/>
              </v:shape>
            </w:pict>
          </mc:Fallback>
        </mc:AlternateContent>
      </w:r>
      <w:r w:rsidRPr="00AB483A">
        <w:t>FAQ Bibliothèque</w:t>
      </w:r>
      <w:r>
        <w:t> : Étudiants</w:t>
      </w:r>
    </w:p>
    <w:p w14:paraId="047A8BBE" w14:textId="77777777" w:rsidR="00B743A6" w:rsidRPr="00AB483A" w:rsidRDefault="00B743A6" w:rsidP="009B14B3">
      <w:pPr>
        <w:pStyle w:val="Sous-titre"/>
      </w:pPr>
      <w:bookmarkStart w:id="16" w:name="_Hlk148767909"/>
      <w:r w:rsidRPr="00AB483A">
        <w:t>Recherche - Étude - Communauté</w:t>
      </w:r>
    </w:p>
    <w:bookmarkEnd w:id="16"/>
    <w:p w14:paraId="6C4FA175" w14:textId="77777777" w:rsidR="00B743A6" w:rsidRPr="002B7C56" w:rsidRDefault="00B743A6" w:rsidP="002B7C56">
      <w:pPr>
        <w:pStyle w:val="Question"/>
      </w:pPr>
      <w:r w:rsidRPr="002B7C56">
        <w:t>Q</w:t>
      </w:r>
      <w:r w:rsidRPr="002B7C56">
        <w:rPr>
          <w:rFonts w:ascii="Arial" w:hAnsi="Arial" w:cs="Arial"/>
        </w:rPr>
        <w:t> </w:t>
      </w:r>
      <w:r w:rsidRPr="002B7C56">
        <w:t>: Comment puis-je obtenir l’aide d’un bibliothécaire</w:t>
      </w:r>
      <w:r w:rsidRPr="002B7C56">
        <w:rPr>
          <w:rFonts w:ascii="Arial" w:hAnsi="Arial" w:cs="Arial"/>
        </w:rPr>
        <w:t> </w:t>
      </w:r>
      <w:r w:rsidRPr="002B7C56">
        <w:t>?</w:t>
      </w:r>
    </w:p>
    <w:p w14:paraId="45F1F080" w14:textId="40F22A26" w:rsidR="00B743A6" w:rsidRPr="00AB483A" w:rsidRDefault="00B743A6" w:rsidP="00C12697">
      <w:bookmarkStart w:id="17" w:name="_Hlk190175712"/>
      <w:r w:rsidRPr="00AB483A">
        <w:t xml:space="preserve">Pendant les heures de clavardage en direct, le personnel du service d’assistance de la bibliothèque peut vous aider à répondre à </w:t>
      </w:r>
      <w:r w:rsidRPr="002B7C56">
        <w:t>toutes</w:t>
      </w:r>
      <w:r w:rsidRPr="00AB483A">
        <w:t xml:space="preserve"> les questions d’ordre général concernant la bibliothèque, y compris les questions relatives à votre compte, à l’accès aux manuels et aux films et à la réservation de salles d’étude. Le clavardage est disponible de 8 h à 21 h tous les jours. Vous pouvez également envoyer votre question par courriel et un membre de notre équipe vous répondra en moins de 48 heures. Pour contacter un bibliothécaire, </w:t>
      </w:r>
      <w:hyperlink r:id="rId22" w:history="1">
        <w:r w:rsidRPr="00D24005">
          <w:rPr>
            <w:rStyle w:val="Lienhypertexte"/>
            <w:b/>
            <w:color w:val="2E74B5" w:themeColor="accent5" w:themeShade="BF"/>
          </w:rPr>
          <w:t>envoyez-nous un courriel</w:t>
        </w:r>
      </w:hyperlink>
      <w:r w:rsidRPr="00AB483A">
        <w:t>.</w:t>
      </w:r>
    </w:p>
    <w:p w14:paraId="6DA44706" w14:textId="77777777" w:rsidR="00B743A6" w:rsidRPr="003F2861" w:rsidRDefault="00B743A6" w:rsidP="003F2861">
      <w:pPr>
        <w:pStyle w:val="Question"/>
      </w:pPr>
      <w:bookmarkStart w:id="18" w:name="_Hlk533758348"/>
      <w:bookmarkEnd w:id="17"/>
      <w:r w:rsidRPr="003F2861">
        <w:t>Q</w:t>
      </w:r>
      <w:r w:rsidRPr="003F2861">
        <w:rPr>
          <w:rFonts w:ascii="Arial" w:hAnsi="Arial" w:cs="Arial"/>
        </w:rPr>
        <w:t> </w:t>
      </w:r>
      <w:r w:rsidRPr="003F2861">
        <w:t>: Comment puis-je réserver une salle d’étude</w:t>
      </w:r>
      <w:r w:rsidRPr="003F2861">
        <w:rPr>
          <w:rFonts w:ascii="Arial" w:hAnsi="Arial" w:cs="Arial"/>
        </w:rPr>
        <w:t> </w:t>
      </w:r>
      <w:r w:rsidRPr="003F2861">
        <w:t>?</w:t>
      </w:r>
    </w:p>
    <w:p w14:paraId="524599EE" w14:textId="284CB2C0" w:rsidR="00B743A6" w:rsidRPr="00AB483A" w:rsidRDefault="00B743A6" w:rsidP="00C12697">
      <w:r w:rsidRPr="00AB483A">
        <w:t>Les salles d’étude sont destinées aux groupes de deux étudiants ou plus. Leur réservation est obligatoire. Les salles peuvent être réservées pour un maximum de trois heures par personne et par jour. Dans la bibliothèque principale, les salles du 4</w:t>
      </w:r>
      <w:r w:rsidRPr="00AB483A">
        <w:rPr>
          <w:vertAlign w:val="superscript"/>
        </w:rPr>
        <w:t>e</w:t>
      </w:r>
      <w:r w:rsidRPr="00AB483A">
        <w:t xml:space="preserve"> étage peuvent être réservées jusqu’à deux semaines à l’avance. Les salles des 5</w:t>
      </w:r>
      <w:r w:rsidRPr="00AB483A">
        <w:rPr>
          <w:vertAlign w:val="superscript"/>
        </w:rPr>
        <w:t>e</w:t>
      </w:r>
      <w:r w:rsidRPr="00AB483A">
        <w:t xml:space="preserve"> et 6</w:t>
      </w:r>
      <w:r w:rsidRPr="00AB483A">
        <w:rPr>
          <w:vertAlign w:val="superscript"/>
        </w:rPr>
        <w:t xml:space="preserve">e </w:t>
      </w:r>
      <w:r w:rsidRPr="00AB483A">
        <w:t xml:space="preserve">étages de la bibliothèque principale, ainsi que toutes les salles d’étude des bibliothèques Suzuki, Perez et Sciences, peuvent être réservées 24 heures à l’avance. </w:t>
      </w:r>
      <w:hyperlink r:id="rId23" w:tooltip="Chercher et réserver une salle d’étude dans n'importe quelle bibliothèque" w:history="1">
        <w:r w:rsidRPr="00D24005">
          <w:rPr>
            <w:rStyle w:val="Lienhypertexte"/>
            <w:b/>
            <w:color w:val="2E74B5" w:themeColor="accent5" w:themeShade="BF"/>
          </w:rPr>
          <w:t>Trouver et réserver une salle d’étude</w:t>
        </w:r>
      </w:hyperlink>
      <w:r w:rsidRPr="00AB483A">
        <w:t xml:space="preserve">. </w:t>
      </w:r>
    </w:p>
    <w:bookmarkEnd w:id="18"/>
    <w:p w14:paraId="532F16E7" w14:textId="7FCA5BD3" w:rsidR="00B743A6" w:rsidRPr="003F2861" w:rsidRDefault="00B743A6" w:rsidP="003F2861">
      <w:pPr>
        <w:pStyle w:val="Question"/>
      </w:pPr>
      <w:r w:rsidRPr="003F2861">
        <w:t>Q</w:t>
      </w:r>
      <w:r w:rsidRPr="003F2861">
        <w:rPr>
          <w:rFonts w:ascii="Arial" w:hAnsi="Arial" w:cs="Arial"/>
        </w:rPr>
        <w:t> </w:t>
      </w:r>
      <w:r w:rsidRPr="003F2861">
        <w:t>: Où puis-je trouver un endroit pour étudier</w:t>
      </w:r>
      <w:r w:rsidRPr="003F2861">
        <w:rPr>
          <w:rFonts w:ascii="Arial" w:hAnsi="Arial" w:cs="Arial"/>
        </w:rPr>
        <w:t> </w:t>
      </w:r>
      <w:r w:rsidRPr="003F2861">
        <w:t>?</w:t>
      </w:r>
    </w:p>
    <w:p w14:paraId="508E74C8" w14:textId="2547D058" w:rsidR="00B743A6" w:rsidRPr="00AB483A" w:rsidRDefault="00D24005" w:rsidP="00C12697">
      <w:r w:rsidRPr="00AB483A">
        <w:rPr>
          <w:rFonts w:cstheme="minorHAnsi"/>
          <w:b/>
          <w:bCs/>
          <w:noProof/>
          <w:color w:val="2F5496" w:themeColor="accent1" w:themeShade="BF"/>
        </w:rPr>
        <mc:AlternateContent>
          <mc:Choice Requires="wps">
            <w:drawing>
              <wp:anchor distT="0" distB="0" distL="252095" distR="252095" simplePos="0" relativeHeight="251665408" behindDoc="0" locked="0" layoutInCell="1" allowOverlap="1" wp14:anchorId="72987545" wp14:editId="56CA69AB">
                <wp:simplePos x="0" y="0"/>
                <wp:positionH relativeFrom="margin">
                  <wp:posOffset>73025</wp:posOffset>
                </wp:positionH>
                <wp:positionV relativeFrom="margin">
                  <wp:posOffset>4287520</wp:posOffset>
                </wp:positionV>
                <wp:extent cx="2469600" cy="4219200"/>
                <wp:effectExtent l="57150" t="38100" r="64135" b="67310"/>
                <wp:wrapSquare wrapText="bothSides"/>
                <wp:docPr id="5" name="Text Box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469600" cy="4219200"/>
                        </a:xfrm>
                        <a:prstGeom prst="rect">
                          <a:avLst/>
                        </a:prstGeom>
                        <a:ln/>
                      </wps:spPr>
                      <wps:style>
                        <a:lnRef idx="0">
                          <a:schemeClr val="accent1"/>
                        </a:lnRef>
                        <a:fillRef idx="3">
                          <a:schemeClr val="accent1"/>
                        </a:fillRef>
                        <a:effectRef idx="3">
                          <a:schemeClr val="accent1"/>
                        </a:effectRef>
                        <a:fontRef idx="minor">
                          <a:schemeClr val="lt1"/>
                        </a:fontRef>
                      </wps:style>
                      <wps:txbx>
                        <w:txbxContent>
                          <w:p w14:paraId="11915892" w14:textId="77777777" w:rsidR="00B743A6" w:rsidRPr="00A40775" w:rsidRDefault="00B743A6" w:rsidP="00D24005">
                            <w:pPr>
                              <w:ind w:firstLine="0"/>
                              <w:jc w:val="center"/>
                              <w:rPr>
                                <w:sz w:val="32"/>
                                <w:szCs w:val="24"/>
                                <w14:textOutline w14:w="9525" w14:cap="rnd" w14:cmpd="sng" w14:algn="ctr">
                                  <w14:solidFill>
                                    <w14:schemeClr w14:val="accent1">
                                      <w14:lumMod w14:val="75000"/>
                                    </w14:schemeClr>
                                  </w14:solidFill>
                                  <w14:prstDash w14:val="solid"/>
                                  <w14:bevel/>
                                </w14:textOutline>
                              </w:rPr>
                            </w:pPr>
                            <w:r w:rsidRPr="00A40775">
                              <w:rPr>
                                <w:noProof/>
                                <w:sz w:val="32"/>
                                <w:szCs w:val="24"/>
                                <w14:textOutline w14:w="9525" w14:cap="rnd" w14:cmpd="sng" w14:algn="ctr">
                                  <w14:solidFill>
                                    <w14:schemeClr w14:val="accent1">
                                      <w14:lumMod w14:val="75000"/>
                                    </w14:schemeClr>
                                  </w14:solidFill>
                                  <w14:prstDash w14:val="solid"/>
                                  <w14:bevel/>
                                </w14:textOutline>
                              </w:rPr>
                              <w:drawing>
                                <wp:inline distT="0" distB="0" distL="0" distR="0" wp14:anchorId="02FF42FF" wp14:editId="15B9DE92">
                                  <wp:extent cx="1380727" cy="742950"/>
                                  <wp:effectExtent l="0" t="0" r="0" b="0"/>
                                  <wp:docPr id="269838986"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24">
                                            <a:duotone>
                                              <a:schemeClr val="accent2">
                                                <a:shade val="45000"/>
                                                <a:satMod val="135000"/>
                                              </a:schemeClr>
                                              <a:prstClr val="white"/>
                                            </a:duotone>
                                            <a:extLst>
                                              <a:ext uri="{BEBA8EAE-BF5A-486C-A8C5-ECC9F3942E4B}">
                                                <a14:imgProps xmlns:a14="http://schemas.microsoft.com/office/drawing/2010/main">
                                                  <a14:imgLayer r:embed="rId25">
                                                    <a14:imgEffect>
                                                      <a14:colorTemperature colorTemp="4700"/>
                                                    </a14:imgEffect>
                                                  </a14:imgLayer>
                                                </a14:imgProps>
                                              </a:ext>
                                              <a:ext uri="{28A0092B-C50C-407E-A947-70E740481C1C}">
                                                <a14:useLocalDpi xmlns:a14="http://schemas.microsoft.com/office/drawing/2010/main" val="0"/>
                                              </a:ext>
                                              <a:ext uri="{837473B0-CC2E-450A-ABE3-18F120FF3D39}">
                                                <a1611:picAttrSrcUrl xmlns:a1611="http://schemas.microsoft.com/office/drawing/2016/11/main" r:id="rId26"/>
                                              </a:ext>
                                            </a:extLst>
                                          </a:blip>
                                          <a:stretch>
                                            <a:fillRect/>
                                          </a:stretch>
                                        </pic:blipFill>
                                        <pic:spPr>
                                          <a:xfrm>
                                            <a:off x="0" y="0"/>
                                            <a:ext cx="1486788" cy="800020"/>
                                          </a:xfrm>
                                          <a:prstGeom prst="rect">
                                            <a:avLst/>
                                          </a:prstGeom>
                                        </pic:spPr>
                                      </pic:pic>
                                    </a:graphicData>
                                  </a:graphic>
                                </wp:inline>
                              </w:drawing>
                            </w:r>
                          </w:p>
                          <w:p w14:paraId="0FFFA518" w14:textId="77777777" w:rsidR="00B743A6" w:rsidRPr="00BF7EEB" w:rsidRDefault="00B743A6" w:rsidP="00D24005">
                            <w:pPr>
                              <w:ind w:firstLine="0"/>
                              <w:jc w:val="center"/>
                              <w:rPr>
                                <w:sz w:val="28"/>
                              </w:rPr>
                            </w:pPr>
                            <w:r w:rsidRPr="00BF7EEB">
                              <w:rPr>
                                <w:sz w:val="28"/>
                              </w:rPr>
                              <w:t>2</w:t>
                            </w:r>
                            <w:r>
                              <w:rPr>
                                <w:sz w:val="28"/>
                              </w:rPr>
                              <w:t> 174 </w:t>
                            </w:r>
                            <w:r w:rsidRPr="00BF7EEB">
                              <w:rPr>
                                <w:sz w:val="28"/>
                              </w:rPr>
                              <w:t>324 Titres</w:t>
                            </w:r>
                          </w:p>
                          <w:p w14:paraId="5D6D4B34" w14:textId="77777777" w:rsidR="00B743A6" w:rsidRPr="00BF7EEB" w:rsidRDefault="00B743A6" w:rsidP="00D24005">
                            <w:pPr>
                              <w:ind w:firstLine="0"/>
                              <w:jc w:val="center"/>
                              <w:rPr>
                                <w:color w:val="F7CAAC" w:themeColor="accent2" w:themeTint="66"/>
                                <w:sz w:val="28"/>
                              </w:rPr>
                            </w:pPr>
                            <w:r w:rsidRPr="00BF7EEB">
                              <w:rPr>
                                <w:color w:val="F7CAAC" w:themeColor="accent2" w:themeTint="66"/>
                                <w:sz w:val="28"/>
                              </w:rPr>
                              <w:t>1</w:t>
                            </w:r>
                            <w:r>
                              <w:rPr>
                                <w:color w:val="F7CAAC" w:themeColor="accent2" w:themeTint="66"/>
                                <w:sz w:val="28"/>
                              </w:rPr>
                              <w:t> 387 </w:t>
                            </w:r>
                            <w:r w:rsidRPr="00BF7EEB">
                              <w:rPr>
                                <w:color w:val="F7CAAC" w:themeColor="accent2" w:themeTint="66"/>
                                <w:sz w:val="28"/>
                              </w:rPr>
                              <w:t xml:space="preserve">341 Ressources </w:t>
                            </w:r>
                            <w:r>
                              <w:rPr>
                                <w:color w:val="F7CAAC" w:themeColor="accent2" w:themeTint="66"/>
                                <w:sz w:val="28"/>
                              </w:rPr>
                              <w:t>numériques</w:t>
                            </w:r>
                          </w:p>
                          <w:p w14:paraId="44EB00A7" w14:textId="77777777" w:rsidR="00B743A6" w:rsidRPr="00BF7EEB" w:rsidRDefault="00B743A6" w:rsidP="00D24005">
                            <w:pPr>
                              <w:ind w:firstLine="0"/>
                              <w:jc w:val="center"/>
                              <w:rPr>
                                <w:sz w:val="28"/>
                              </w:rPr>
                            </w:pPr>
                            <w:r w:rsidRPr="00BF7EEB">
                              <w:rPr>
                                <w:sz w:val="28"/>
                              </w:rPr>
                              <w:t>197</w:t>
                            </w:r>
                            <w:r>
                              <w:rPr>
                                <w:sz w:val="28"/>
                              </w:rPr>
                              <w:t> </w:t>
                            </w:r>
                            <w:r w:rsidRPr="00BF7EEB">
                              <w:rPr>
                                <w:sz w:val="28"/>
                              </w:rPr>
                              <w:t xml:space="preserve">343 Abonnements </w:t>
                            </w:r>
                          </w:p>
                          <w:p w14:paraId="0684DCB1" w14:textId="77777777" w:rsidR="00B743A6" w:rsidRPr="00BF7EEB" w:rsidRDefault="00B743A6" w:rsidP="00D24005">
                            <w:pPr>
                              <w:ind w:firstLine="0"/>
                              <w:jc w:val="center"/>
                              <w:rPr>
                                <w:color w:val="F7CAAC" w:themeColor="accent2" w:themeTint="66"/>
                                <w:sz w:val="28"/>
                              </w:rPr>
                            </w:pPr>
                            <w:r w:rsidRPr="00BF7EEB">
                              <w:rPr>
                                <w:color w:val="F7CAAC" w:themeColor="accent2" w:themeTint="66"/>
                                <w:sz w:val="28"/>
                              </w:rPr>
                              <w:t>1</w:t>
                            </w:r>
                            <w:r>
                              <w:rPr>
                                <w:color w:val="F7CAAC" w:themeColor="accent2" w:themeTint="66"/>
                                <w:sz w:val="28"/>
                              </w:rPr>
                              <w:t> 231 </w:t>
                            </w:r>
                            <w:r w:rsidRPr="00BF7EEB">
                              <w:rPr>
                                <w:color w:val="F7CAAC" w:themeColor="accent2" w:themeTint="66"/>
                                <w:sz w:val="28"/>
                              </w:rPr>
                              <w:t xml:space="preserve">067 Visiteurs </w:t>
                            </w:r>
                          </w:p>
                          <w:p w14:paraId="3213137F" w14:textId="77777777" w:rsidR="00B743A6" w:rsidRPr="00BF7EEB" w:rsidRDefault="00B743A6" w:rsidP="00D24005">
                            <w:pPr>
                              <w:ind w:firstLine="0"/>
                              <w:jc w:val="center"/>
                              <w:rPr>
                                <w:sz w:val="28"/>
                              </w:rPr>
                            </w:pPr>
                            <w:r w:rsidRPr="00BF7EEB">
                              <w:rPr>
                                <w:sz w:val="28"/>
                              </w:rPr>
                              <w:t>687</w:t>
                            </w:r>
                            <w:r>
                              <w:rPr>
                                <w:sz w:val="28"/>
                              </w:rPr>
                              <w:t> </w:t>
                            </w:r>
                            <w:r w:rsidRPr="00BF7EEB">
                              <w:rPr>
                                <w:sz w:val="28"/>
                              </w:rPr>
                              <w:t xml:space="preserve">934 </w:t>
                            </w:r>
                            <w:r>
                              <w:rPr>
                                <w:sz w:val="28"/>
                              </w:rPr>
                              <w:t>Publications</w:t>
                            </w:r>
                            <w:r w:rsidRPr="00BF7EEB">
                              <w:rPr>
                                <w:sz w:val="28"/>
                              </w:rPr>
                              <w:t xml:space="preserve"> imprimées et numériques</w:t>
                            </w:r>
                          </w:p>
                          <w:p w14:paraId="20DFB486" w14:textId="77777777" w:rsidR="00B743A6" w:rsidRPr="00BF7EEB" w:rsidRDefault="00B743A6" w:rsidP="00D24005">
                            <w:pPr>
                              <w:ind w:firstLine="0"/>
                              <w:jc w:val="center"/>
                              <w:rPr>
                                <w:color w:val="F7CAAC" w:themeColor="accent2" w:themeTint="66"/>
                                <w:sz w:val="28"/>
                              </w:rPr>
                            </w:pPr>
                            <w:r w:rsidRPr="00BF7EEB">
                              <w:rPr>
                                <w:color w:val="F7CAAC" w:themeColor="accent2" w:themeTint="66"/>
                                <w:sz w:val="28"/>
                              </w:rPr>
                              <w:t>1</w:t>
                            </w:r>
                            <w:r>
                              <w:rPr>
                                <w:color w:val="F7CAAC" w:themeColor="accent2" w:themeTint="66"/>
                                <w:sz w:val="28"/>
                              </w:rPr>
                              <w:t> </w:t>
                            </w:r>
                            <w:r w:rsidRPr="00BF7EEB">
                              <w:rPr>
                                <w:color w:val="F7CAAC" w:themeColor="accent2" w:themeTint="66"/>
                                <w:sz w:val="28"/>
                              </w:rPr>
                              <w:t>288 Sessions d</w:t>
                            </w:r>
                            <w:r>
                              <w:rPr>
                                <w:color w:val="F7CAAC" w:themeColor="accent2" w:themeTint="66"/>
                                <w:sz w:val="28"/>
                              </w:rPr>
                              <w:t>’</w:t>
                            </w:r>
                            <w:r w:rsidRPr="00BF7EEB">
                              <w:rPr>
                                <w:color w:val="F7CAAC" w:themeColor="accent2" w:themeTint="66"/>
                                <w:sz w:val="28"/>
                              </w:rPr>
                              <w:t>enseignement</w:t>
                            </w:r>
                          </w:p>
                          <w:p w14:paraId="411D33CC" w14:textId="77777777" w:rsidR="00B743A6" w:rsidRPr="00CB2767" w:rsidRDefault="00B743A6" w:rsidP="00D24005">
                            <w:pPr>
                              <w:ind w:firstLine="0"/>
                              <w:jc w:val="center"/>
                              <w:rPr>
                                <w:sz w:val="28"/>
                              </w:rPr>
                            </w:pPr>
                            <w:r w:rsidRPr="00CB2767">
                              <w:rPr>
                                <w:sz w:val="28"/>
                              </w:rPr>
                              <w:t>734 243 Sessions de clavardage</w:t>
                            </w:r>
                          </w:p>
                          <w:p w14:paraId="1858FF04" w14:textId="77777777" w:rsidR="00B743A6" w:rsidRPr="00CB2767" w:rsidRDefault="00B743A6" w:rsidP="00D24005">
                            <w:pPr>
                              <w:ind w:firstLine="0"/>
                              <w:jc w:val="center"/>
                              <w:rPr>
                                <w:color w:val="F7CAAC" w:themeColor="accent2" w:themeTint="66"/>
                                <w:sz w:val="28"/>
                              </w:rPr>
                            </w:pPr>
                            <w:r w:rsidRPr="00CB2767">
                              <w:rPr>
                                <w:color w:val="F7CAAC" w:themeColor="accent2" w:themeTint="66"/>
                                <w:sz w:val="28"/>
                              </w:rPr>
                              <w:t>473 Événements en direct et virtuels</w:t>
                            </w:r>
                          </w:p>
                          <w:p w14:paraId="293BF121" w14:textId="77777777" w:rsidR="00B743A6" w:rsidRPr="00CB2767" w:rsidRDefault="00B743A6" w:rsidP="00D24005">
                            <w:pPr>
                              <w:ind w:firstLine="0"/>
                              <w:jc w:val="center"/>
                              <w:rPr>
                                <w:i/>
                                <w:iCs/>
                                <w:szCs w:val="18"/>
                              </w:rPr>
                            </w:pPr>
                            <w:r w:rsidRPr="00CB2767">
                              <w:rPr>
                                <w:i/>
                                <w:iCs/>
                                <w:szCs w:val="18"/>
                              </w:rPr>
                              <w:t>Source : Rapport annuel 2025</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87545" id="Text Box 5" o:spid="_x0000_s1028" type="#_x0000_t202" alt="&quot;&quot;" style="position:absolute;left:0;text-align:left;margin-left:5.75pt;margin-top:337.6pt;width:194.45pt;height:332.2pt;z-index:251665408;visibility:visible;mso-wrap-style:square;mso-width-percent:0;mso-height-percent:0;mso-wrap-distance-left:19.85pt;mso-wrap-distance-top:0;mso-wrap-distance-right:19.85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OxpWAIAABQFAAAOAAAAZHJzL2Uyb0RvYy54bWysVN9v2jAQfp+0/8Hy+wgwhAARKkbVaRJq&#10;q9Gpz8axIZLj8+yDhP31OzsQuq6atGkviX2/77vvPL9pKsOOyocSbM4HvT5nykooSrvL+benuw8T&#10;zgIKWwgDVuX8pAK/Wbx/N6/dTA1hD6ZQnlEQG2a1y/ke0c2yLMi9qkTogVOWlBp8JZCufpcVXtQU&#10;vTLZsN8fZzX4wnmQKgSS3rZKvkjxtVYSH7QOCpnJOdWG6evTdxu/2WIuZjsv3L6U5zLEP1RRidJS&#10;0i7UrUDBDr78LVRVSg8BNPYkVBloXUqVeqBuBv1X3Wz2wqnUC4ETXAdT+H9h5f1x4x49w+YTNDTA&#10;CEjtwiyQMPbTaF/FP1XKSE8QnjrYVINMknA4Gk/HfVJJ0o2GgykNJsbJru7OB/ysoGLxkHNPc0lw&#10;ieM6YGt6MYnZjI2yax3phCejWuVXpVlZpHKiIJFFrYxnR0FjFlIqi6kTqsBYso5WujSmc/yYsv/R&#10;8WwfXVUi0t84dx4pM1jsnKvSgn8ru+lK1q39BYG27wgBNtuGGifEL2PaQnGi6XloiR2cvCsJ4bUI&#10;+Cg8MZmmQtuJD/TRBuqcw/nE2R78j7fk0Z4IRlrOatqMnIfvB+EVZ+aLJeoNJsPJJO5Suk0HoxFd&#10;/C+q7UuVPVQroLkM6CVwMh2jA5rLUXuonmmNlzEvqYSVlD3neDmusN1YegakWi6TEa2PE7i2Gydj&#10;6IhzZNBT8yy8O9MMiaH3cNkiMXvFttY2elpYHhB0magYkW5xPU+AVi+R+fxMxN1+eU9W18ds8RMA&#10;AP//AwBQSwMEFAAGAAgAAAAhAJQSbmffAAAACwEAAA8AAABkcnMvZG93bnJldi54bWxMj0FPg0AQ&#10;he8m/ofNmHizuxSKiixN1XizIa1eetvCCCg7S9htwX/veNLjy/vy5pt8PdtenHH0nSMN0UKBQKpc&#10;3VGj4f3t5eYOhA+GatM7Qg3f6GFdXF7kJqvdRDs870MjeIR8ZjS0IQyZlL5q0Rq/cAMSdx9utCZw&#10;HBtZj2bicdvLpVKptKYjvtCaAZ9arL72J6uhxEeS8bP7PKQq2b5OUbnZHUqtr6/mzQOIgHP4g+FX&#10;n9WhYKejO1HtRc85WjGpIb1dLUEwkCiVgDhyE8f3Kcgil/9/KH4AAAD//wMAUEsBAi0AFAAGAAgA&#10;AAAhALaDOJL+AAAA4QEAABMAAAAAAAAAAAAAAAAAAAAAAFtDb250ZW50X1R5cGVzXS54bWxQSwEC&#10;LQAUAAYACAAAACEAOP0h/9YAAACUAQAACwAAAAAAAAAAAAAAAAAvAQAAX3JlbHMvLnJlbHNQSwEC&#10;LQAUAAYACAAAACEAlMjsaVgCAAAUBQAADgAAAAAAAAAAAAAAAAAuAgAAZHJzL2Uyb0RvYy54bWxQ&#10;SwECLQAUAAYACAAAACEAlBJuZ98AAAALAQAADwAAAAAAAAAAAAAAAACyBAAAZHJzL2Rvd25yZXYu&#10;eG1sUEsFBgAAAAAEAAQA8wAAAL4FAAAAAA==&#10;" fillcolor="#4f7ac7 [3028]" stroked="f">
                <v:fill color2="#416fc3 [3172]" rotate="t" colors="0 #6083cb;.5 #3e70ca;1 #2e61ba" focus="100%" type="gradient">
                  <o:fill v:ext="view" type="gradientUnscaled"/>
                </v:fill>
                <v:shadow on="t" color="black" opacity="41287f" offset="0,1.5pt"/>
                <v:textbox inset="14.4pt,7.2pt,14.4pt,7.2pt">
                  <w:txbxContent>
                    <w:p w14:paraId="11915892" w14:textId="77777777" w:rsidR="00B743A6" w:rsidRPr="00A40775" w:rsidRDefault="00B743A6" w:rsidP="00D24005">
                      <w:pPr>
                        <w:ind w:firstLine="0"/>
                        <w:jc w:val="center"/>
                        <w:rPr>
                          <w:sz w:val="32"/>
                          <w:szCs w:val="24"/>
                          <w14:textOutline w14:w="9525" w14:cap="rnd" w14:cmpd="sng" w14:algn="ctr">
                            <w14:solidFill>
                              <w14:schemeClr w14:val="accent1">
                                <w14:lumMod w14:val="75000"/>
                              </w14:schemeClr>
                            </w14:solidFill>
                            <w14:prstDash w14:val="solid"/>
                            <w14:bevel/>
                          </w14:textOutline>
                        </w:rPr>
                      </w:pPr>
                      <w:r w:rsidRPr="00A40775">
                        <w:rPr>
                          <w:noProof/>
                          <w:sz w:val="32"/>
                          <w:szCs w:val="24"/>
                          <w14:textOutline w14:w="9525" w14:cap="rnd" w14:cmpd="sng" w14:algn="ctr">
                            <w14:solidFill>
                              <w14:schemeClr w14:val="accent1">
                                <w14:lumMod w14:val="75000"/>
                              </w14:schemeClr>
                            </w14:solidFill>
                            <w14:prstDash w14:val="solid"/>
                            <w14:bevel/>
                          </w14:textOutline>
                        </w:rPr>
                        <w:drawing>
                          <wp:inline distT="0" distB="0" distL="0" distR="0" wp14:anchorId="02FF42FF" wp14:editId="15B9DE92">
                            <wp:extent cx="1380727" cy="742950"/>
                            <wp:effectExtent l="0" t="0" r="0" b="0"/>
                            <wp:docPr id="269838986"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27">
                                      <a:duotone>
                                        <a:schemeClr val="accent2">
                                          <a:shade val="45000"/>
                                          <a:satMod val="135000"/>
                                        </a:schemeClr>
                                        <a:prstClr val="white"/>
                                      </a:duotone>
                                      <a:extLst>
                                        <a:ext uri="{BEBA8EAE-BF5A-486C-A8C5-ECC9F3942E4B}">
                                          <a14:imgProps xmlns:a14="http://schemas.microsoft.com/office/drawing/2010/main">
                                            <a14:imgLayer r:embed="rId28">
                                              <a14:imgEffect>
                                                <a14:colorTemperature colorTemp="4700"/>
                                              </a14:imgEffect>
                                            </a14:imgLayer>
                                          </a14:imgProps>
                                        </a:ext>
                                        <a:ext uri="{28A0092B-C50C-407E-A947-70E740481C1C}">
                                          <a14:useLocalDpi xmlns:a14="http://schemas.microsoft.com/office/drawing/2010/main" val="0"/>
                                        </a:ext>
                                        <a:ext uri="{837473B0-CC2E-450A-ABE3-18F120FF3D39}">
                                          <a1611:picAttrSrcUrl xmlns:a1611="http://schemas.microsoft.com/office/drawing/2016/11/main" r:id="rId29"/>
                                        </a:ext>
                                      </a:extLst>
                                    </a:blip>
                                    <a:stretch>
                                      <a:fillRect/>
                                    </a:stretch>
                                  </pic:blipFill>
                                  <pic:spPr>
                                    <a:xfrm>
                                      <a:off x="0" y="0"/>
                                      <a:ext cx="1486788" cy="800020"/>
                                    </a:xfrm>
                                    <a:prstGeom prst="rect">
                                      <a:avLst/>
                                    </a:prstGeom>
                                  </pic:spPr>
                                </pic:pic>
                              </a:graphicData>
                            </a:graphic>
                          </wp:inline>
                        </w:drawing>
                      </w:r>
                    </w:p>
                    <w:p w14:paraId="0FFFA518" w14:textId="77777777" w:rsidR="00B743A6" w:rsidRPr="00BF7EEB" w:rsidRDefault="00B743A6" w:rsidP="00D24005">
                      <w:pPr>
                        <w:ind w:firstLine="0"/>
                        <w:jc w:val="center"/>
                        <w:rPr>
                          <w:sz w:val="28"/>
                        </w:rPr>
                      </w:pPr>
                      <w:r w:rsidRPr="00BF7EEB">
                        <w:rPr>
                          <w:sz w:val="28"/>
                        </w:rPr>
                        <w:t>2</w:t>
                      </w:r>
                      <w:r>
                        <w:rPr>
                          <w:sz w:val="28"/>
                        </w:rPr>
                        <w:t> 174 </w:t>
                      </w:r>
                      <w:r w:rsidRPr="00BF7EEB">
                        <w:rPr>
                          <w:sz w:val="28"/>
                        </w:rPr>
                        <w:t>324 Titres</w:t>
                      </w:r>
                    </w:p>
                    <w:p w14:paraId="5D6D4B34" w14:textId="77777777" w:rsidR="00B743A6" w:rsidRPr="00BF7EEB" w:rsidRDefault="00B743A6" w:rsidP="00D24005">
                      <w:pPr>
                        <w:ind w:firstLine="0"/>
                        <w:jc w:val="center"/>
                        <w:rPr>
                          <w:color w:val="F7CAAC" w:themeColor="accent2" w:themeTint="66"/>
                          <w:sz w:val="28"/>
                        </w:rPr>
                      </w:pPr>
                      <w:r w:rsidRPr="00BF7EEB">
                        <w:rPr>
                          <w:color w:val="F7CAAC" w:themeColor="accent2" w:themeTint="66"/>
                          <w:sz w:val="28"/>
                        </w:rPr>
                        <w:t>1</w:t>
                      </w:r>
                      <w:r>
                        <w:rPr>
                          <w:color w:val="F7CAAC" w:themeColor="accent2" w:themeTint="66"/>
                          <w:sz w:val="28"/>
                        </w:rPr>
                        <w:t> 387 </w:t>
                      </w:r>
                      <w:r w:rsidRPr="00BF7EEB">
                        <w:rPr>
                          <w:color w:val="F7CAAC" w:themeColor="accent2" w:themeTint="66"/>
                          <w:sz w:val="28"/>
                        </w:rPr>
                        <w:t xml:space="preserve">341 Ressources </w:t>
                      </w:r>
                      <w:r>
                        <w:rPr>
                          <w:color w:val="F7CAAC" w:themeColor="accent2" w:themeTint="66"/>
                          <w:sz w:val="28"/>
                        </w:rPr>
                        <w:t>numériques</w:t>
                      </w:r>
                    </w:p>
                    <w:p w14:paraId="44EB00A7" w14:textId="77777777" w:rsidR="00B743A6" w:rsidRPr="00BF7EEB" w:rsidRDefault="00B743A6" w:rsidP="00D24005">
                      <w:pPr>
                        <w:ind w:firstLine="0"/>
                        <w:jc w:val="center"/>
                        <w:rPr>
                          <w:sz w:val="28"/>
                        </w:rPr>
                      </w:pPr>
                      <w:r w:rsidRPr="00BF7EEB">
                        <w:rPr>
                          <w:sz w:val="28"/>
                        </w:rPr>
                        <w:t>197</w:t>
                      </w:r>
                      <w:r>
                        <w:rPr>
                          <w:sz w:val="28"/>
                        </w:rPr>
                        <w:t> </w:t>
                      </w:r>
                      <w:r w:rsidRPr="00BF7EEB">
                        <w:rPr>
                          <w:sz w:val="28"/>
                        </w:rPr>
                        <w:t xml:space="preserve">343 Abonnements </w:t>
                      </w:r>
                    </w:p>
                    <w:p w14:paraId="0684DCB1" w14:textId="77777777" w:rsidR="00B743A6" w:rsidRPr="00BF7EEB" w:rsidRDefault="00B743A6" w:rsidP="00D24005">
                      <w:pPr>
                        <w:ind w:firstLine="0"/>
                        <w:jc w:val="center"/>
                        <w:rPr>
                          <w:color w:val="F7CAAC" w:themeColor="accent2" w:themeTint="66"/>
                          <w:sz w:val="28"/>
                        </w:rPr>
                      </w:pPr>
                      <w:r w:rsidRPr="00BF7EEB">
                        <w:rPr>
                          <w:color w:val="F7CAAC" w:themeColor="accent2" w:themeTint="66"/>
                          <w:sz w:val="28"/>
                        </w:rPr>
                        <w:t>1</w:t>
                      </w:r>
                      <w:r>
                        <w:rPr>
                          <w:color w:val="F7CAAC" w:themeColor="accent2" w:themeTint="66"/>
                          <w:sz w:val="28"/>
                        </w:rPr>
                        <w:t> 231 </w:t>
                      </w:r>
                      <w:r w:rsidRPr="00BF7EEB">
                        <w:rPr>
                          <w:color w:val="F7CAAC" w:themeColor="accent2" w:themeTint="66"/>
                          <w:sz w:val="28"/>
                        </w:rPr>
                        <w:t xml:space="preserve">067 Visiteurs </w:t>
                      </w:r>
                    </w:p>
                    <w:p w14:paraId="3213137F" w14:textId="77777777" w:rsidR="00B743A6" w:rsidRPr="00BF7EEB" w:rsidRDefault="00B743A6" w:rsidP="00D24005">
                      <w:pPr>
                        <w:ind w:firstLine="0"/>
                        <w:jc w:val="center"/>
                        <w:rPr>
                          <w:sz w:val="28"/>
                        </w:rPr>
                      </w:pPr>
                      <w:r w:rsidRPr="00BF7EEB">
                        <w:rPr>
                          <w:sz w:val="28"/>
                        </w:rPr>
                        <w:t>687</w:t>
                      </w:r>
                      <w:r>
                        <w:rPr>
                          <w:sz w:val="28"/>
                        </w:rPr>
                        <w:t> </w:t>
                      </w:r>
                      <w:r w:rsidRPr="00BF7EEB">
                        <w:rPr>
                          <w:sz w:val="28"/>
                        </w:rPr>
                        <w:t xml:space="preserve">934 </w:t>
                      </w:r>
                      <w:r>
                        <w:rPr>
                          <w:sz w:val="28"/>
                        </w:rPr>
                        <w:t>Publications</w:t>
                      </w:r>
                      <w:r w:rsidRPr="00BF7EEB">
                        <w:rPr>
                          <w:sz w:val="28"/>
                        </w:rPr>
                        <w:t xml:space="preserve"> imprimées et numériques</w:t>
                      </w:r>
                    </w:p>
                    <w:p w14:paraId="20DFB486" w14:textId="77777777" w:rsidR="00B743A6" w:rsidRPr="00BF7EEB" w:rsidRDefault="00B743A6" w:rsidP="00D24005">
                      <w:pPr>
                        <w:ind w:firstLine="0"/>
                        <w:jc w:val="center"/>
                        <w:rPr>
                          <w:color w:val="F7CAAC" w:themeColor="accent2" w:themeTint="66"/>
                          <w:sz w:val="28"/>
                        </w:rPr>
                      </w:pPr>
                      <w:r w:rsidRPr="00BF7EEB">
                        <w:rPr>
                          <w:color w:val="F7CAAC" w:themeColor="accent2" w:themeTint="66"/>
                          <w:sz w:val="28"/>
                        </w:rPr>
                        <w:t>1</w:t>
                      </w:r>
                      <w:r>
                        <w:rPr>
                          <w:color w:val="F7CAAC" w:themeColor="accent2" w:themeTint="66"/>
                          <w:sz w:val="28"/>
                        </w:rPr>
                        <w:t> </w:t>
                      </w:r>
                      <w:r w:rsidRPr="00BF7EEB">
                        <w:rPr>
                          <w:color w:val="F7CAAC" w:themeColor="accent2" w:themeTint="66"/>
                          <w:sz w:val="28"/>
                        </w:rPr>
                        <w:t>288 Sessions d</w:t>
                      </w:r>
                      <w:r>
                        <w:rPr>
                          <w:color w:val="F7CAAC" w:themeColor="accent2" w:themeTint="66"/>
                          <w:sz w:val="28"/>
                        </w:rPr>
                        <w:t>’</w:t>
                      </w:r>
                      <w:r w:rsidRPr="00BF7EEB">
                        <w:rPr>
                          <w:color w:val="F7CAAC" w:themeColor="accent2" w:themeTint="66"/>
                          <w:sz w:val="28"/>
                        </w:rPr>
                        <w:t>enseignement</w:t>
                      </w:r>
                    </w:p>
                    <w:p w14:paraId="411D33CC" w14:textId="77777777" w:rsidR="00B743A6" w:rsidRPr="00CB2767" w:rsidRDefault="00B743A6" w:rsidP="00D24005">
                      <w:pPr>
                        <w:ind w:firstLine="0"/>
                        <w:jc w:val="center"/>
                        <w:rPr>
                          <w:sz w:val="28"/>
                        </w:rPr>
                      </w:pPr>
                      <w:r w:rsidRPr="00CB2767">
                        <w:rPr>
                          <w:sz w:val="28"/>
                        </w:rPr>
                        <w:t>734 243 Sessions de clavardage</w:t>
                      </w:r>
                    </w:p>
                    <w:p w14:paraId="1858FF04" w14:textId="77777777" w:rsidR="00B743A6" w:rsidRPr="00CB2767" w:rsidRDefault="00B743A6" w:rsidP="00D24005">
                      <w:pPr>
                        <w:ind w:firstLine="0"/>
                        <w:jc w:val="center"/>
                        <w:rPr>
                          <w:color w:val="F7CAAC" w:themeColor="accent2" w:themeTint="66"/>
                          <w:sz w:val="28"/>
                        </w:rPr>
                      </w:pPr>
                      <w:r w:rsidRPr="00CB2767">
                        <w:rPr>
                          <w:color w:val="F7CAAC" w:themeColor="accent2" w:themeTint="66"/>
                          <w:sz w:val="28"/>
                        </w:rPr>
                        <w:t>473 Événements en direct et virtuels</w:t>
                      </w:r>
                    </w:p>
                    <w:p w14:paraId="293BF121" w14:textId="77777777" w:rsidR="00B743A6" w:rsidRPr="00CB2767" w:rsidRDefault="00B743A6" w:rsidP="00D24005">
                      <w:pPr>
                        <w:ind w:firstLine="0"/>
                        <w:jc w:val="center"/>
                        <w:rPr>
                          <w:i/>
                          <w:iCs/>
                          <w:szCs w:val="18"/>
                        </w:rPr>
                      </w:pPr>
                      <w:r w:rsidRPr="00CB2767">
                        <w:rPr>
                          <w:i/>
                          <w:iCs/>
                          <w:szCs w:val="18"/>
                        </w:rPr>
                        <w:t>Source : Rapport annuel 2025</w:t>
                      </w:r>
                    </w:p>
                  </w:txbxContent>
                </v:textbox>
                <w10:wrap type="square" anchorx="margin" anchory="margin"/>
              </v:shape>
            </w:pict>
          </mc:Fallback>
        </mc:AlternateContent>
      </w:r>
      <w:r w:rsidR="00B743A6" w:rsidRPr="00AB483A">
        <w:t xml:space="preserve">Chaque bibliothèque de l’ITQ dispose de zones de tranquillité avec tables et fauteuils d’étude. Des salles d’étude individuelles sont également disponibles selon le principe du premier arrivé, premier servi. Les salles d’étude sont situées aux 3e, 4e, 5e et 6e étages de la bibliothèque principale, au niveau inférieur de la bibliothèque Suzuki, aux 2e et 3e étages de la bibliothèque Perez, ainsi qu’au niveau inférieur et à la mezzanine de la bibliothèque Sciences. </w:t>
      </w:r>
    </w:p>
    <w:p w14:paraId="042306D5" w14:textId="77777777" w:rsidR="00B743A6" w:rsidRPr="00AB483A" w:rsidRDefault="00B743A6" w:rsidP="00B863FD">
      <w:pPr>
        <w:pStyle w:val="Question"/>
      </w:pPr>
      <w:r w:rsidRPr="00AB483A">
        <w:t>Q</w:t>
      </w:r>
      <w:r w:rsidRPr="00AB483A">
        <w:rPr>
          <w:rFonts w:ascii="Arial" w:hAnsi="Arial" w:cs="Arial"/>
        </w:rPr>
        <w:t> </w:t>
      </w:r>
      <w:r w:rsidRPr="00AB483A">
        <w:t>: Puis-je emporter des documents réservés hors de la bibliothèque</w:t>
      </w:r>
      <w:r w:rsidRPr="00AB483A">
        <w:rPr>
          <w:rFonts w:ascii="Arial" w:hAnsi="Arial" w:cs="Arial"/>
        </w:rPr>
        <w:t> </w:t>
      </w:r>
      <w:r w:rsidRPr="00AB483A">
        <w:t>?</w:t>
      </w:r>
    </w:p>
    <w:p w14:paraId="4EC9DB9D" w14:textId="77777777" w:rsidR="00B743A6" w:rsidRPr="00AB483A" w:rsidRDefault="00B743A6" w:rsidP="00CA7951">
      <w:r w:rsidRPr="00AB483A">
        <w:t>La plupart des documents en réserve physique, tels que les manuels, les microscopes et les boîtes de spécimens, peuvent être empruntés de la bibliothèque à condition qu’ils soient rendus à la date et à l’heure prévues. Les réserves électroniques et les films sont accessibles à partir du lien Réserves de la bibliothèque de votre compte. Les réserves qui ne sont pas rendues à la date et à l’heure prévues sont passibles d’une amende.</w:t>
      </w:r>
    </w:p>
    <w:p w14:paraId="30FB05C1" w14:textId="77777777" w:rsidR="00B743A6" w:rsidRPr="00AB483A" w:rsidRDefault="00B743A6" w:rsidP="00B863FD">
      <w:pPr>
        <w:pStyle w:val="Question"/>
      </w:pPr>
      <w:r w:rsidRPr="00AB483A">
        <w:t>Q</w:t>
      </w:r>
      <w:r w:rsidRPr="00AB483A">
        <w:rPr>
          <w:rFonts w:ascii="Arial" w:hAnsi="Arial" w:cs="Arial"/>
        </w:rPr>
        <w:t> </w:t>
      </w:r>
      <w:r w:rsidRPr="00AB483A">
        <w:t>: Comment puis-je payer mes amendes</w:t>
      </w:r>
      <w:r w:rsidRPr="00AB483A">
        <w:rPr>
          <w:rFonts w:ascii="Arial" w:hAnsi="Arial" w:cs="Arial"/>
        </w:rPr>
        <w:t> </w:t>
      </w:r>
      <w:r w:rsidRPr="00AB483A">
        <w:t>?</w:t>
      </w:r>
    </w:p>
    <w:p w14:paraId="29189049" w14:textId="77777777" w:rsidR="00B743A6" w:rsidRPr="00AB483A" w:rsidRDefault="00B743A6" w:rsidP="00B1719B">
      <w:r w:rsidRPr="00AB483A">
        <w:t>Pour consulter et payer vos amendes de bibliothèque impayées, suivez les étapes suivantes :</w:t>
      </w:r>
    </w:p>
    <w:p w14:paraId="2E640BD3" w14:textId="77777777" w:rsidR="00B743A6" w:rsidRPr="00BD0F27" w:rsidRDefault="00B743A6" w:rsidP="00B743A6">
      <w:pPr>
        <w:pStyle w:val="Paragraphedeliste"/>
        <w:numPr>
          <w:ilvl w:val="0"/>
          <w:numId w:val="6"/>
        </w:numPr>
        <w:spacing w:after="160" w:line="259" w:lineRule="auto"/>
      </w:pPr>
      <w:r w:rsidRPr="00BD0F27">
        <w:t>Visitez la page d’accueil des bibliothèques de l’ITQ.</w:t>
      </w:r>
    </w:p>
    <w:p w14:paraId="4F26662F" w14:textId="77777777" w:rsidR="00B743A6" w:rsidRPr="00BD0F27" w:rsidRDefault="00B743A6" w:rsidP="00B743A6">
      <w:pPr>
        <w:pStyle w:val="Paragraphedeliste"/>
        <w:numPr>
          <w:ilvl w:val="0"/>
          <w:numId w:val="6"/>
        </w:numPr>
        <w:spacing w:after="160" w:line="259" w:lineRule="auto"/>
        <w:ind w:left="1077" w:hanging="357"/>
      </w:pPr>
      <w:r w:rsidRPr="00BD0F27">
        <w:t>Consultez l’onglet Amendes et frais.</w:t>
      </w:r>
    </w:p>
    <w:p w14:paraId="0F2AEC53" w14:textId="77777777" w:rsidR="00B743A6" w:rsidRPr="00BD0F27" w:rsidRDefault="00B743A6" w:rsidP="00B743A6">
      <w:pPr>
        <w:pStyle w:val="Paragraphedeliste"/>
        <w:numPr>
          <w:ilvl w:val="0"/>
          <w:numId w:val="6"/>
        </w:numPr>
        <w:spacing w:after="160" w:line="259" w:lineRule="auto"/>
        <w:ind w:left="1077" w:hanging="357"/>
      </w:pPr>
      <w:r w:rsidRPr="00BD0F27">
        <w:t>Cliquez sur Payer le solde pour consulter votre solde et effectuer un paiement.</w:t>
      </w:r>
    </w:p>
    <w:p w14:paraId="7CB8D80F" w14:textId="77777777" w:rsidR="00B743A6" w:rsidRPr="00AB483A" w:rsidRDefault="00B743A6" w:rsidP="00B863FD">
      <w:pPr>
        <w:pStyle w:val="Question"/>
      </w:pPr>
      <w:r w:rsidRPr="00AB483A">
        <w:lastRenderedPageBreak/>
        <w:t>Q</w:t>
      </w:r>
      <w:r w:rsidRPr="00AB483A">
        <w:rPr>
          <w:rFonts w:ascii="Arial" w:hAnsi="Arial" w:cs="Arial"/>
        </w:rPr>
        <w:t> </w:t>
      </w:r>
      <w:r w:rsidRPr="00AB483A">
        <w:t>: Quelles sont les heures d’ouverture des bibliothèques de l’ITQ</w:t>
      </w:r>
      <w:r w:rsidRPr="00AB483A">
        <w:rPr>
          <w:rFonts w:ascii="Arial" w:hAnsi="Arial" w:cs="Arial"/>
        </w:rPr>
        <w:t> </w:t>
      </w:r>
      <w:r w:rsidRPr="00AB483A">
        <w:t>?</w:t>
      </w:r>
    </w:p>
    <w:p w14:paraId="5A45A239" w14:textId="77777777" w:rsidR="00B743A6" w:rsidRPr="00AB483A" w:rsidRDefault="00B743A6" w:rsidP="00C12697">
      <w:bookmarkStart w:id="19" w:name="_Hlk190175757"/>
      <w:r w:rsidRPr="00AB483A">
        <w:t xml:space="preserve">Les heures d’ouverture diffèrent les jours fériés et pendant la session d’été. Consultez la page d’accueil des bibliothèques de l’Institut pour connaître les fermetures, les heures spéciales et les événements. </w:t>
      </w:r>
    </w:p>
    <w:bookmarkEnd w:id="19"/>
    <w:p w14:paraId="3C6D3867" w14:textId="77777777" w:rsidR="00B743A6" w:rsidRPr="00AB483A" w:rsidRDefault="00B743A6" w:rsidP="00C12697"/>
    <w:p w14:paraId="45199D23" w14:textId="77777777" w:rsidR="00B743A6" w:rsidRPr="00006B19" w:rsidRDefault="00B743A6" w:rsidP="001C5EEF">
      <w:pPr>
        <w:pStyle w:val="Titre2"/>
        <w:rPr>
          <w:color w:val="5B9BD5" w:themeColor="accent5"/>
        </w:rPr>
      </w:pPr>
      <w:bookmarkStart w:id="20" w:name="_Hlk190175769"/>
      <w:r w:rsidRPr="00006B19">
        <w:rPr>
          <w:color w:val="5B9BD5" w:themeColor="accent5"/>
        </w:rPr>
        <w:t>Heures d’ouverture de la bibliothèque, semestres d’automne et d’hiver</w:t>
      </w:r>
    </w:p>
    <w:tbl>
      <w:tblPr>
        <w:tblStyle w:val="TableauGrille5Fonc-Accentuation4"/>
        <w:tblW w:w="5000" w:type="pct"/>
        <w:tblLook w:val="0420" w:firstRow="1" w:lastRow="0" w:firstColumn="0" w:lastColumn="0" w:noHBand="0" w:noVBand="1"/>
      </w:tblPr>
      <w:tblGrid>
        <w:gridCol w:w="1413"/>
        <w:gridCol w:w="2206"/>
        <w:gridCol w:w="2105"/>
        <w:gridCol w:w="1964"/>
        <w:gridCol w:w="1820"/>
      </w:tblGrid>
      <w:tr w:rsidR="00B743A6" w:rsidRPr="00AB483A" w14:paraId="6A9F2717" w14:textId="77777777" w:rsidTr="00006B19">
        <w:trPr>
          <w:cnfStyle w:val="100000000000" w:firstRow="1" w:lastRow="0" w:firstColumn="0" w:lastColumn="0" w:oddVBand="0" w:evenVBand="0" w:oddHBand="0" w:evenHBand="0" w:firstRowFirstColumn="0" w:firstRowLastColumn="0" w:lastRowFirstColumn="0" w:lastRowLastColumn="0"/>
          <w:trHeight w:val="504"/>
        </w:trPr>
        <w:tc>
          <w:tcPr>
            <w:tcW w:w="743" w:type="pct"/>
            <w:vAlign w:val="center"/>
          </w:tcPr>
          <w:bookmarkEnd w:id="20"/>
          <w:p w14:paraId="02AE19C4" w14:textId="77777777" w:rsidR="00B743A6" w:rsidRPr="00AB483A" w:rsidRDefault="00B743A6" w:rsidP="00006B19">
            <w:pPr>
              <w:ind w:firstLine="0"/>
              <w:rPr>
                <w:bCs w:val="0"/>
              </w:rPr>
            </w:pPr>
            <w:r w:rsidRPr="00AB483A">
              <w:rPr>
                <w:bCs w:val="0"/>
              </w:rPr>
              <w:t>Jour</w:t>
            </w:r>
          </w:p>
        </w:tc>
        <w:tc>
          <w:tcPr>
            <w:tcW w:w="1160" w:type="pct"/>
            <w:vAlign w:val="center"/>
          </w:tcPr>
          <w:p w14:paraId="6C1F23B5" w14:textId="77777777" w:rsidR="00B743A6" w:rsidRPr="00AB483A" w:rsidRDefault="00B743A6" w:rsidP="00006B19">
            <w:pPr>
              <w:ind w:firstLine="0"/>
              <w:jc w:val="center"/>
            </w:pPr>
            <w:r w:rsidRPr="00AB483A">
              <w:rPr>
                <w:bCs w:val="0"/>
              </w:rPr>
              <w:t>Bibliothèque principale</w:t>
            </w:r>
          </w:p>
        </w:tc>
        <w:tc>
          <w:tcPr>
            <w:tcW w:w="1107" w:type="pct"/>
            <w:vAlign w:val="center"/>
          </w:tcPr>
          <w:p w14:paraId="01A9B6BE" w14:textId="77777777" w:rsidR="00B743A6" w:rsidRPr="00AB483A" w:rsidRDefault="00B743A6" w:rsidP="00006B19">
            <w:pPr>
              <w:ind w:firstLine="0"/>
              <w:jc w:val="center"/>
              <w:rPr>
                <w:bCs w:val="0"/>
              </w:rPr>
            </w:pPr>
            <w:r w:rsidRPr="00AB483A">
              <w:rPr>
                <w:bCs w:val="0"/>
              </w:rPr>
              <w:t xml:space="preserve">Bibliothèque </w:t>
            </w:r>
            <w:r w:rsidRPr="00AB483A">
              <w:rPr>
                <w:bCs w:val="0"/>
              </w:rPr>
              <w:br/>
              <w:t>Suzuki</w:t>
            </w:r>
          </w:p>
        </w:tc>
        <w:tc>
          <w:tcPr>
            <w:tcW w:w="1033" w:type="pct"/>
            <w:vAlign w:val="center"/>
          </w:tcPr>
          <w:p w14:paraId="66D45549" w14:textId="77777777" w:rsidR="00B743A6" w:rsidRPr="00AB483A" w:rsidRDefault="00B743A6" w:rsidP="00006B19">
            <w:pPr>
              <w:ind w:firstLine="0"/>
              <w:jc w:val="center"/>
              <w:rPr>
                <w:bCs w:val="0"/>
              </w:rPr>
            </w:pPr>
            <w:r w:rsidRPr="00AB483A">
              <w:rPr>
                <w:bCs w:val="0"/>
              </w:rPr>
              <w:t xml:space="preserve">Bibliothèque </w:t>
            </w:r>
            <w:r w:rsidRPr="00AB483A">
              <w:rPr>
                <w:bCs w:val="0"/>
              </w:rPr>
              <w:br/>
              <w:t>Perez</w:t>
            </w:r>
          </w:p>
        </w:tc>
        <w:tc>
          <w:tcPr>
            <w:tcW w:w="957" w:type="pct"/>
            <w:vAlign w:val="center"/>
          </w:tcPr>
          <w:p w14:paraId="7AD8CF8C" w14:textId="77777777" w:rsidR="00B743A6" w:rsidRPr="00AB483A" w:rsidRDefault="00B743A6" w:rsidP="00006B19">
            <w:pPr>
              <w:ind w:firstLine="0"/>
              <w:jc w:val="center"/>
              <w:rPr>
                <w:bCs w:val="0"/>
              </w:rPr>
            </w:pPr>
            <w:r w:rsidRPr="00AB483A">
              <w:rPr>
                <w:bCs w:val="0"/>
              </w:rPr>
              <w:t>Bibliothèque Sciences</w:t>
            </w:r>
          </w:p>
        </w:tc>
      </w:tr>
      <w:tr w:rsidR="00B743A6" w:rsidRPr="00AB483A" w14:paraId="79F6DFA9" w14:textId="77777777" w:rsidTr="00006B19">
        <w:trPr>
          <w:cnfStyle w:val="000000100000" w:firstRow="0" w:lastRow="0" w:firstColumn="0" w:lastColumn="0" w:oddVBand="0" w:evenVBand="0" w:oddHBand="1" w:evenHBand="0" w:firstRowFirstColumn="0" w:firstRowLastColumn="0" w:lastRowFirstColumn="0" w:lastRowLastColumn="0"/>
          <w:trHeight w:val="504"/>
        </w:trPr>
        <w:tc>
          <w:tcPr>
            <w:tcW w:w="743" w:type="pct"/>
            <w:vAlign w:val="center"/>
          </w:tcPr>
          <w:p w14:paraId="76AB99A9" w14:textId="77777777" w:rsidR="00B743A6" w:rsidRPr="00AB483A" w:rsidRDefault="00B743A6" w:rsidP="00006B19">
            <w:pPr>
              <w:ind w:firstLine="0"/>
            </w:pPr>
            <w:r w:rsidRPr="00AB483A">
              <w:t>Lundi</w:t>
            </w:r>
          </w:p>
        </w:tc>
        <w:tc>
          <w:tcPr>
            <w:tcW w:w="1160" w:type="pct"/>
            <w:vAlign w:val="center"/>
          </w:tcPr>
          <w:p w14:paraId="3032CF59" w14:textId="77777777" w:rsidR="00B743A6" w:rsidRPr="00AB483A" w:rsidRDefault="00B743A6" w:rsidP="00006B19">
            <w:pPr>
              <w:ind w:firstLine="0"/>
              <w:jc w:val="center"/>
            </w:pPr>
            <w:r w:rsidRPr="00AB483A">
              <w:t>Ouvert 24 heures</w:t>
            </w:r>
          </w:p>
        </w:tc>
        <w:tc>
          <w:tcPr>
            <w:tcW w:w="1107" w:type="pct"/>
            <w:vAlign w:val="center"/>
          </w:tcPr>
          <w:p w14:paraId="284952FD" w14:textId="77777777" w:rsidR="00B743A6" w:rsidRPr="00AB483A" w:rsidRDefault="00B743A6" w:rsidP="00006B19">
            <w:pPr>
              <w:ind w:firstLine="0"/>
              <w:jc w:val="center"/>
            </w:pPr>
            <w:r w:rsidRPr="00AB483A">
              <w:t>8 h à 23 h</w:t>
            </w:r>
          </w:p>
        </w:tc>
        <w:tc>
          <w:tcPr>
            <w:tcW w:w="1033" w:type="pct"/>
            <w:vAlign w:val="center"/>
          </w:tcPr>
          <w:p w14:paraId="20017C98" w14:textId="77777777" w:rsidR="00B743A6" w:rsidRPr="00AB483A" w:rsidRDefault="00B743A6" w:rsidP="00006B19">
            <w:pPr>
              <w:ind w:firstLine="0"/>
              <w:jc w:val="center"/>
            </w:pPr>
            <w:r w:rsidRPr="00AB483A">
              <w:t>7 h à 21 h</w:t>
            </w:r>
          </w:p>
        </w:tc>
        <w:tc>
          <w:tcPr>
            <w:tcW w:w="957" w:type="pct"/>
            <w:vAlign w:val="center"/>
          </w:tcPr>
          <w:p w14:paraId="74158E09" w14:textId="77777777" w:rsidR="00B743A6" w:rsidRPr="00AB483A" w:rsidRDefault="00B743A6" w:rsidP="00006B19">
            <w:pPr>
              <w:ind w:firstLine="0"/>
              <w:jc w:val="center"/>
            </w:pPr>
            <w:r w:rsidRPr="00AB483A">
              <w:t>8 h à minuit</w:t>
            </w:r>
          </w:p>
        </w:tc>
      </w:tr>
      <w:tr w:rsidR="00B743A6" w:rsidRPr="00AB483A" w14:paraId="21E911B7" w14:textId="77777777" w:rsidTr="00006B19">
        <w:trPr>
          <w:trHeight w:val="504"/>
        </w:trPr>
        <w:tc>
          <w:tcPr>
            <w:tcW w:w="743" w:type="pct"/>
            <w:vAlign w:val="center"/>
          </w:tcPr>
          <w:p w14:paraId="0EEF41EC" w14:textId="77777777" w:rsidR="00B743A6" w:rsidRPr="00AB483A" w:rsidRDefault="00B743A6" w:rsidP="00006B19">
            <w:pPr>
              <w:ind w:firstLine="0"/>
            </w:pPr>
            <w:r w:rsidRPr="00AB483A">
              <w:t>Mardi</w:t>
            </w:r>
          </w:p>
        </w:tc>
        <w:tc>
          <w:tcPr>
            <w:tcW w:w="1160" w:type="pct"/>
            <w:vAlign w:val="center"/>
          </w:tcPr>
          <w:p w14:paraId="0BC0A107" w14:textId="77777777" w:rsidR="00B743A6" w:rsidRPr="00AB483A" w:rsidRDefault="00B743A6" w:rsidP="00006B19">
            <w:pPr>
              <w:ind w:firstLine="0"/>
              <w:jc w:val="center"/>
            </w:pPr>
            <w:r w:rsidRPr="00AB483A">
              <w:t>Ouvert 24 heures</w:t>
            </w:r>
          </w:p>
        </w:tc>
        <w:tc>
          <w:tcPr>
            <w:tcW w:w="1107" w:type="pct"/>
            <w:vAlign w:val="center"/>
          </w:tcPr>
          <w:p w14:paraId="77EE360C" w14:textId="77777777" w:rsidR="00B743A6" w:rsidRPr="00AB483A" w:rsidRDefault="00B743A6" w:rsidP="00006B19">
            <w:pPr>
              <w:ind w:firstLine="0"/>
              <w:jc w:val="center"/>
            </w:pPr>
            <w:r w:rsidRPr="00AB483A">
              <w:t>8 h à 23 h</w:t>
            </w:r>
          </w:p>
        </w:tc>
        <w:tc>
          <w:tcPr>
            <w:tcW w:w="1033" w:type="pct"/>
            <w:vAlign w:val="center"/>
          </w:tcPr>
          <w:p w14:paraId="089C6685" w14:textId="77777777" w:rsidR="00B743A6" w:rsidRPr="00AB483A" w:rsidRDefault="00B743A6" w:rsidP="00006B19">
            <w:pPr>
              <w:ind w:firstLine="0"/>
              <w:jc w:val="center"/>
            </w:pPr>
            <w:r w:rsidRPr="00AB483A">
              <w:t>7 h à 21 h</w:t>
            </w:r>
          </w:p>
        </w:tc>
        <w:tc>
          <w:tcPr>
            <w:tcW w:w="957" w:type="pct"/>
            <w:vAlign w:val="center"/>
          </w:tcPr>
          <w:p w14:paraId="7315AF0A" w14:textId="77777777" w:rsidR="00B743A6" w:rsidRPr="00AB483A" w:rsidRDefault="00B743A6" w:rsidP="00006B19">
            <w:pPr>
              <w:ind w:firstLine="0"/>
              <w:jc w:val="center"/>
            </w:pPr>
            <w:r w:rsidRPr="00AB483A">
              <w:t>8 h à minuit</w:t>
            </w:r>
          </w:p>
        </w:tc>
      </w:tr>
      <w:tr w:rsidR="00B743A6" w:rsidRPr="00AB483A" w14:paraId="75DA7CD3" w14:textId="77777777" w:rsidTr="00006B19">
        <w:trPr>
          <w:cnfStyle w:val="000000100000" w:firstRow="0" w:lastRow="0" w:firstColumn="0" w:lastColumn="0" w:oddVBand="0" w:evenVBand="0" w:oddHBand="1" w:evenHBand="0" w:firstRowFirstColumn="0" w:firstRowLastColumn="0" w:lastRowFirstColumn="0" w:lastRowLastColumn="0"/>
          <w:trHeight w:val="504"/>
        </w:trPr>
        <w:tc>
          <w:tcPr>
            <w:tcW w:w="743" w:type="pct"/>
            <w:vAlign w:val="center"/>
          </w:tcPr>
          <w:p w14:paraId="05594F5C" w14:textId="77777777" w:rsidR="00B743A6" w:rsidRPr="00AB483A" w:rsidRDefault="00B743A6" w:rsidP="00006B19">
            <w:pPr>
              <w:ind w:firstLine="0"/>
            </w:pPr>
            <w:r w:rsidRPr="00AB483A">
              <w:t>Mercredi</w:t>
            </w:r>
          </w:p>
        </w:tc>
        <w:tc>
          <w:tcPr>
            <w:tcW w:w="1160" w:type="pct"/>
            <w:vAlign w:val="center"/>
          </w:tcPr>
          <w:p w14:paraId="4E462089" w14:textId="77777777" w:rsidR="00B743A6" w:rsidRPr="00AB483A" w:rsidRDefault="00B743A6" w:rsidP="00006B19">
            <w:pPr>
              <w:ind w:firstLine="0"/>
              <w:jc w:val="center"/>
            </w:pPr>
            <w:r w:rsidRPr="00AB483A">
              <w:t>Ouvert 24 heures</w:t>
            </w:r>
          </w:p>
        </w:tc>
        <w:tc>
          <w:tcPr>
            <w:tcW w:w="1107" w:type="pct"/>
            <w:vAlign w:val="center"/>
          </w:tcPr>
          <w:p w14:paraId="735B16BC" w14:textId="77777777" w:rsidR="00B743A6" w:rsidRPr="00AB483A" w:rsidRDefault="00B743A6" w:rsidP="00006B19">
            <w:pPr>
              <w:ind w:firstLine="0"/>
              <w:jc w:val="center"/>
            </w:pPr>
            <w:r w:rsidRPr="00AB483A">
              <w:t>8 h à 23 h</w:t>
            </w:r>
          </w:p>
        </w:tc>
        <w:tc>
          <w:tcPr>
            <w:tcW w:w="1033" w:type="pct"/>
            <w:vAlign w:val="center"/>
          </w:tcPr>
          <w:p w14:paraId="08842AE1" w14:textId="77777777" w:rsidR="00B743A6" w:rsidRPr="00AB483A" w:rsidRDefault="00B743A6" w:rsidP="00006B19">
            <w:pPr>
              <w:ind w:firstLine="0"/>
              <w:jc w:val="center"/>
            </w:pPr>
            <w:r w:rsidRPr="00AB483A">
              <w:t>7 h à 21 h</w:t>
            </w:r>
          </w:p>
        </w:tc>
        <w:tc>
          <w:tcPr>
            <w:tcW w:w="957" w:type="pct"/>
            <w:vAlign w:val="center"/>
          </w:tcPr>
          <w:p w14:paraId="516DA186" w14:textId="77777777" w:rsidR="00B743A6" w:rsidRPr="00AB483A" w:rsidRDefault="00B743A6" w:rsidP="00006B19">
            <w:pPr>
              <w:ind w:firstLine="0"/>
              <w:jc w:val="center"/>
            </w:pPr>
            <w:r w:rsidRPr="00AB483A">
              <w:t>8 h à minuit</w:t>
            </w:r>
          </w:p>
        </w:tc>
      </w:tr>
      <w:tr w:rsidR="00B743A6" w:rsidRPr="00AB483A" w14:paraId="13F6D349" w14:textId="77777777" w:rsidTr="00006B19">
        <w:trPr>
          <w:trHeight w:val="504"/>
        </w:trPr>
        <w:tc>
          <w:tcPr>
            <w:tcW w:w="743" w:type="pct"/>
            <w:vAlign w:val="center"/>
          </w:tcPr>
          <w:p w14:paraId="59F3A11D" w14:textId="77777777" w:rsidR="00B743A6" w:rsidRPr="00AB483A" w:rsidRDefault="00B743A6" w:rsidP="00006B19">
            <w:pPr>
              <w:ind w:firstLine="0"/>
            </w:pPr>
            <w:r w:rsidRPr="00AB483A">
              <w:t>Jeudi</w:t>
            </w:r>
          </w:p>
        </w:tc>
        <w:tc>
          <w:tcPr>
            <w:tcW w:w="1160" w:type="pct"/>
            <w:vAlign w:val="center"/>
          </w:tcPr>
          <w:p w14:paraId="7278B61D" w14:textId="77777777" w:rsidR="00B743A6" w:rsidRPr="00AB483A" w:rsidRDefault="00B743A6" w:rsidP="00006B19">
            <w:pPr>
              <w:ind w:firstLine="0"/>
              <w:jc w:val="center"/>
            </w:pPr>
            <w:r w:rsidRPr="00AB483A">
              <w:t>Ouvert 24 heures</w:t>
            </w:r>
          </w:p>
        </w:tc>
        <w:tc>
          <w:tcPr>
            <w:tcW w:w="1107" w:type="pct"/>
            <w:vAlign w:val="center"/>
          </w:tcPr>
          <w:p w14:paraId="1BEF7BE9" w14:textId="77777777" w:rsidR="00B743A6" w:rsidRPr="00AB483A" w:rsidRDefault="00B743A6" w:rsidP="00006B19">
            <w:pPr>
              <w:ind w:firstLine="0"/>
              <w:jc w:val="center"/>
            </w:pPr>
            <w:r w:rsidRPr="00AB483A">
              <w:t>8 h à 23 h</w:t>
            </w:r>
          </w:p>
        </w:tc>
        <w:tc>
          <w:tcPr>
            <w:tcW w:w="1033" w:type="pct"/>
            <w:vAlign w:val="center"/>
          </w:tcPr>
          <w:p w14:paraId="4D715968" w14:textId="77777777" w:rsidR="00B743A6" w:rsidRPr="00AB483A" w:rsidRDefault="00B743A6" w:rsidP="00006B19">
            <w:pPr>
              <w:ind w:firstLine="0"/>
              <w:jc w:val="center"/>
            </w:pPr>
            <w:r w:rsidRPr="00AB483A">
              <w:t>7 h à 21 h</w:t>
            </w:r>
          </w:p>
        </w:tc>
        <w:tc>
          <w:tcPr>
            <w:tcW w:w="957" w:type="pct"/>
            <w:vAlign w:val="center"/>
          </w:tcPr>
          <w:p w14:paraId="107FDABA" w14:textId="77777777" w:rsidR="00B743A6" w:rsidRPr="00AB483A" w:rsidRDefault="00B743A6" w:rsidP="00006B19">
            <w:pPr>
              <w:ind w:firstLine="0"/>
              <w:jc w:val="center"/>
            </w:pPr>
            <w:r w:rsidRPr="00AB483A">
              <w:t>8 h à minuit</w:t>
            </w:r>
          </w:p>
        </w:tc>
      </w:tr>
      <w:tr w:rsidR="00B743A6" w:rsidRPr="00AB483A" w14:paraId="6AFAB3B5" w14:textId="77777777" w:rsidTr="00006B19">
        <w:trPr>
          <w:cnfStyle w:val="000000100000" w:firstRow="0" w:lastRow="0" w:firstColumn="0" w:lastColumn="0" w:oddVBand="0" w:evenVBand="0" w:oddHBand="1" w:evenHBand="0" w:firstRowFirstColumn="0" w:firstRowLastColumn="0" w:lastRowFirstColumn="0" w:lastRowLastColumn="0"/>
          <w:trHeight w:val="504"/>
        </w:trPr>
        <w:tc>
          <w:tcPr>
            <w:tcW w:w="743" w:type="pct"/>
            <w:vAlign w:val="center"/>
          </w:tcPr>
          <w:p w14:paraId="7F145675" w14:textId="77777777" w:rsidR="00B743A6" w:rsidRPr="00AB483A" w:rsidRDefault="00B743A6" w:rsidP="00006B19">
            <w:pPr>
              <w:ind w:firstLine="0"/>
            </w:pPr>
            <w:r w:rsidRPr="00AB483A">
              <w:t>Vendredi</w:t>
            </w:r>
          </w:p>
        </w:tc>
        <w:tc>
          <w:tcPr>
            <w:tcW w:w="1160" w:type="pct"/>
            <w:vAlign w:val="center"/>
          </w:tcPr>
          <w:p w14:paraId="4A45B685" w14:textId="77777777" w:rsidR="00B743A6" w:rsidRPr="00AB483A" w:rsidRDefault="00B743A6" w:rsidP="00006B19">
            <w:pPr>
              <w:ind w:firstLine="0"/>
              <w:jc w:val="center"/>
            </w:pPr>
            <w:r w:rsidRPr="00AB483A">
              <w:t>Ouvert 24 heures</w:t>
            </w:r>
          </w:p>
        </w:tc>
        <w:tc>
          <w:tcPr>
            <w:tcW w:w="1107" w:type="pct"/>
            <w:vAlign w:val="center"/>
          </w:tcPr>
          <w:p w14:paraId="6F77FB6F" w14:textId="57C4957A" w:rsidR="00B743A6" w:rsidRPr="00AB483A" w:rsidRDefault="00B743A6" w:rsidP="00006B19">
            <w:pPr>
              <w:ind w:firstLine="0"/>
              <w:jc w:val="center"/>
            </w:pPr>
            <w:r w:rsidRPr="00AB483A">
              <w:t>8 h à 22 h</w:t>
            </w:r>
          </w:p>
        </w:tc>
        <w:tc>
          <w:tcPr>
            <w:tcW w:w="1033" w:type="pct"/>
            <w:vAlign w:val="center"/>
          </w:tcPr>
          <w:p w14:paraId="68F5B979" w14:textId="77777777" w:rsidR="00B743A6" w:rsidRPr="00AB483A" w:rsidRDefault="00B743A6" w:rsidP="00006B19">
            <w:pPr>
              <w:ind w:firstLine="0"/>
              <w:jc w:val="center"/>
            </w:pPr>
            <w:r w:rsidRPr="00AB483A">
              <w:t>7 h à 21 h</w:t>
            </w:r>
          </w:p>
        </w:tc>
        <w:tc>
          <w:tcPr>
            <w:tcW w:w="957" w:type="pct"/>
            <w:vAlign w:val="center"/>
          </w:tcPr>
          <w:p w14:paraId="35D94361" w14:textId="77777777" w:rsidR="00B743A6" w:rsidRPr="00AB483A" w:rsidRDefault="00B743A6" w:rsidP="00006B19">
            <w:pPr>
              <w:ind w:firstLine="0"/>
              <w:jc w:val="center"/>
            </w:pPr>
            <w:r w:rsidRPr="00AB483A">
              <w:t>8 h à minuit</w:t>
            </w:r>
          </w:p>
        </w:tc>
      </w:tr>
      <w:tr w:rsidR="00B743A6" w:rsidRPr="00AB483A" w14:paraId="1AA07E71" w14:textId="77777777" w:rsidTr="00006B19">
        <w:trPr>
          <w:trHeight w:val="504"/>
        </w:trPr>
        <w:tc>
          <w:tcPr>
            <w:tcW w:w="743" w:type="pct"/>
            <w:vAlign w:val="center"/>
          </w:tcPr>
          <w:p w14:paraId="2ECD0DEE" w14:textId="77777777" w:rsidR="00B743A6" w:rsidRPr="00AB483A" w:rsidRDefault="00B743A6" w:rsidP="00006B19">
            <w:pPr>
              <w:ind w:firstLine="0"/>
            </w:pPr>
            <w:r w:rsidRPr="00AB483A">
              <w:t>Samedi</w:t>
            </w:r>
          </w:p>
        </w:tc>
        <w:tc>
          <w:tcPr>
            <w:tcW w:w="1160" w:type="pct"/>
            <w:vAlign w:val="center"/>
          </w:tcPr>
          <w:p w14:paraId="0B9C41F3" w14:textId="77777777" w:rsidR="00B743A6" w:rsidRPr="00AB483A" w:rsidRDefault="00B743A6" w:rsidP="00006B19">
            <w:pPr>
              <w:ind w:firstLine="0"/>
              <w:jc w:val="center"/>
            </w:pPr>
            <w:r w:rsidRPr="00AB483A">
              <w:t>Ouvert 24 heures</w:t>
            </w:r>
          </w:p>
        </w:tc>
        <w:tc>
          <w:tcPr>
            <w:tcW w:w="1107" w:type="pct"/>
            <w:vAlign w:val="center"/>
          </w:tcPr>
          <w:p w14:paraId="049ABCA1" w14:textId="77777777" w:rsidR="00B743A6" w:rsidRPr="00AB483A" w:rsidRDefault="00B743A6" w:rsidP="00006B19">
            <w:pPr>
              <w:ind w:firstLine="0"/>
              <w:jc w:val="center"/>
            </w:pPr>
            <w:r w:rsidRPr="00AB483A">
              <w:t>10 h à 22 h</w:t>
            </w:r>
          </w:p>
        </w:tc>
        <w:tc>
          <w:tcPr>
            <w:tcW w:w="1033" w:type="pct"/>
            <w:vAlign w:val="center"/>
          </w:tcPr>
          <w:p w14:paraId="3F432C8D" w14:textId="77777777" w:rsidR="00B743A6" w:rsidRPr="00AB483A" w:rsidRDefault="00B743A6" w:rsidP="00006B19">
            <w:pPr>
              <w:ind w:firstLine="0"/>
              <w:jc w:val="center"/>
            </w:pPr>
            <w:r w:rsidRPr="00AB483A">
              <w:t>10 h à 21 h</w:t>
            </w:r>
          </w:p>
        </w:tc>
        <w:tc>
          <w:tcPr>
            <w:tcW w:w="957" w:type="pct"/>
            <w:vAlign w:val="center"/>
          </w:tcPr>
          <w:p w14:paraId="0F1102AE" w14:textId="77777777" w:rsidR="00B743A6" w:rsidRPr="00AB483A" w:rsidRDefault="00B743A6" w:rsidP="00006B19">
            <w:pPr>
              <w:ind w:firstLine="0"/>
              <w:jc w:val="center"/>
            </w:pPr>
            <w:r w:rsidRPr="00AB483A">
              <w:t>10 h à 22 h</w:t>
            </w:r>
          </w:p>
        </w:tc>
      </w:tr>
      <w:tr w:rsidR="00B743A6" w:rsidRPr="00AB483A" w14:paraId="5D1014CC" w14:textId="77777777" w:rsidTr="00006B19">
        <w:trPr>
          <w:cnfStyle w:val="000000100000" w:firstRow="0" w:lastRow="0" w:firstColumn="0" w:lastColumn="0" w:oddVBand="0" w:evenVBand="0" w:oddHBand="1" w:evenHBand="0" w:firstRowFirstColumn="0" w:firstRowLastColumn="0" w:lastRowFirstColumn="0" w:lastRowLastColumn="0"/>
          <w:trHeight w:val="504"/>
        </w:trPr>
        <w:tc>
          <w:tcPr>
            <w:tcW w:w="743" w:type="pct"/>
            <w:vAlign w:val="center"/>
          </w:tcPr>
          <w:p w14:paraId="1A1F757E" w14:textId="77777777" w:rsidR="00B743A6" w:rsidRPr="00AB483A" w:rsidRDefault="00B743A6" w:rsidP="00006B19">
            <w:pPr>
              <w:ind w:firstLine="0"/>
            </w:pPr>
            <w:r w:rsidRPr="00AB483A">
              <w:t>Dimanche</w:t>
            </w:r>
          </w:p>
        </w:tc>
        <w:tc>
          <w:tcPr>
            <w:tcW w:w="1160" w:type="pct"/>
            <w:vAlign w:val="center"/>
          </w:tcPr>
          <w:p w14:paraId="43EB1E57" w14:textId="77777777" w:rsidR="00B743A6" w:rsidRPr="00AB483A" w:rsidRDefault="00B743A6" w:rsidP="00006B19">
            <w:pPr>
              <w:ind w:firstLine="0"/>
              <w:jc w:val="center"/>
            </w:pPr>
            <w:r w:rsidRPr="00AB483A">
              <w:t>Ouvert 24 heures</w:t>
            </w:r>
          </w:p>
        </w:tc>
        <w:tc>
          <w:tcPr>
            <w:tcW w:w="1107" w:type="pct"/>
            <w:vAlign w:val="center"/>
          </w:tcPr>
          <w:p w14:paraId="2DF7D8F5" w14:textId="77777777" w:rsidR="00B743A6" w:rsidRPr="00AB483A" w:rsidRDefault="00B743A6" w:rsidP="00006B19">
            <w:pPr>
              <w:ind w:firstLine="0"/>
              <w:jc w:val="center"/>
            </w:pPr>
            <w:r w:rsidRPr="00AB483A">
              <w:t>10 h à 23 h</w:t>
            </w:r>
          </w:p>
        </w:tc>
        <w:tc>
          <w:tcPr>
            <w:tcW w:w="1033" w:type="pct"/>
            <w:vAlign w:val="center"/>
          </w:tcPr>
          <w:p w14:paraId="184AF151" w14:textId="77777777" w:rsidR="00B743A6" w:rsidRPr="00AB483A" w:rsidRDefault="00B743A6" w:rsidP="00006B19">
            <w:pPr>
              <w:ind w:firstLine="0"/>
              <w:jc w:val="center"/>
            </w:pPr>
            <w:r w:rsidRPr="00AB483A">
              <w:t>10 h à 21 h</w:t>
            </w:r>
          </w:p>
        </w:tc>
        <w:tc>
          <w:tcPr>
            <w:tcW w:w="957" w:type="pct"/>
            <w:vAlign w:val="center"/>
          </w:tcPr>
          <w:p w14:paraId="0E1880C1" w14:textId="77777777" w:rsidR="00B743A6" w:rsidRPr="00AB483A" w:rsidRDefault="00B743A6" w:rsidP="00006B19">
            <w:pPr>
              <w:ind w:firstLine="0"/>
              <w:jc w:val="center"/>
            </w:pPr>
            <w:r w:rsidRPr="00AB483A">
              <w:t>10 h à 23 h</w:t>
            </w:r>
          </w:p>
        </w:tc>
      </w:tr>
    </w:tbl>
    <w:p w14:paraId="4CFAC826" w14:textId="77777777" w:rsidR="00B743A6" w:rsidRDefault="00B743A6" w:rsidP="00D5766A"/>
    <w:p w14:paraId="270F7844" w14:textId="77777777" w:rsidR="00CA01B8" w:rsidRPr="00FB0F95" w:rsidRDefault="00CA01B8" w:rsidP="003D2C14">
      <w:pPr>
        <w:spacing w:line="264" w:lineRule="auto"/>
        <w:rPr>
          <w:b/>
          <w:bCs/>
        </w:rPr>
      </w:pPr>
    </w:p>
    <w:sectPr w:rsidR="00CA01B8" w:rsidRPr="00FB0F95" w:rsidSect="00B743A6">
      <w:headerReference w:type="default" r:id="rId30"/>
      <w:footerReference w:type="default" r:id="rId31"/>
      <w:headerReference w:type="first" r:id="rId32"/>
      <w:pgSz w:w="12240" w:h="15840"/>
      <w:pgMar w:top="1134" w:right="1361" w:bottom="1134"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59A99" w14:textId="77777777" w:rsidR="00E83168" w:rsidRDefault="00E83168" w:rsidP="00A01985">
      <w:r>
        <w:separator/>
      </w:r>
    </w:p>
  </w:endnote>
  <w:endnote w:type="continuationSeparator" w:id="0">
    <w:p w14:paraId="4D063E2F" w14:textId="77777777" w:rsidR="00E83168" w:rsidRDefault="00E83168" w:rsidP="00A0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Dreaming Outloud Pro">
    <w:charset w:val="00"/>
    <w:family w:val="script"/>
    <w:pitch w:val="variable"/>
    <w:sig w:usb0="800000EF" w:usb1="0000000A" w:usb2="00000008"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9137122"/>
      <w:docPartObj>
        <w:docPartGallery w:val="Page Numbers (Bottom of Page)"/>
        <w:docPartUnique/>
      </w:docPartObj>
    </w:sdtPr>
    <w:sdtEndPr>
      <w:rPr>
        <w:color w:val="2F5496" w:themeColor="accent1" w:themeShade="BF"/>
      </w:rPr>
    </w:sdtEndPr>
    <w:sdtContent>
      <w:p w14:paraId="1B1A7E01" w14:textId="06C0751A" w:rsidR="00A01985" w:rsidRPr="00465345" w:rsidRDefault="00A01985" w:rsidP="00465345">
        <w:pPr>
          <w:pStyle w:val="Pieddepage"/>
          <w:jc w:val="center"/>
          <w:rPr>
            <w:color w:val="2F5496" w:themeColor="accent1" w:themeShade="BF"/>
          </w:rPr>
        </w:pPr>
        <w:r w:rsidRPr="003138EE">
          <w:rPr>
            <w:color w:val="2F5496" w:themeColor="accent1" w:themeShade="BF"/>
          </w:rPr>
          <w:fldChar w:fldCharType="begin"/>
        </w:r>
        <w:r w:rsidRPr="003138EE">
          <w:rPr>
            <w:color w:val="2F5496" w:themeColor="accent1" w:themeShade="BF"/>
          </w:rPr>
          <w:instrText>PAGE   \* MERGEFORMAT</w:instrText>
        </w:r>
        <w:r w:rsidRPr="003138EE">
          <w:rPr>
            <w:color w:val="2F5496" w:themeColor="accent1" w:themeShade="BF"/>
          </w:rPr>
          <w:fldChar w:fldCharType="separate"/>
        </w:r>
        <w:r w:rsidRPr="003138EE">
          <w:rPr>
            <w:color w:val="2F5496" w:themeColor="accent1" w:themeShade="BF"/>
          </w:rPr>
          <w:t>2</w:t>
        </w:r>
        <w:r w:rsidRPr="003138EE">
          <w:rPr>
            <w:color w:val="2F5496" w:themeColor="accent1" w:themeShade="B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6529879"/>
      <w:docPartObj>
        <w:docPartGallery w:val="Page Numbers (Bottom of Page)"/>
        <w:docPartUnique/>
      </w:docPartObj>
    </w:sdtPr>
    <w:sdtEndPr>
      <w:rPr>
        <w:color w:val="2F5496" w:themeColor="accent1" w:themeShade="BF"/>
      </w:rPr>
    </w:sdtEndPr>
    <w:sdtContent>
      <w:p w14:paraId="47A0AB29" w14:textId="5432B12C" w:rsidR="00465345" w:rsidRPr="00465345" w:rsidRDefault="00465345" w:rsidP="00465345">
        <w:pPr>
          <w:pStyle w:val="Pieddepage"/>
          <w:jc w:val="center"/>
          <w:rPr>
            <w:color w:val="2F5496" w:themeColor="accent1" w:themeShade="BF"/>
          </w:rPr>
        </w:pPr>
        <w:r w:rsidRPr="003138EE">
          <w:rPr>
            <w:color w:val="2F5496" w:themeColor="accent1" w:themeShade="BF"/>
          </w:rPr>
          <w:fldChar w:fldCharType="begin"/>
        </w:r>
        <w:r w:rsidRPr="003138EE">
          <w:rPr>
            <w:color w:val="2F5496" w:themeColor="accent1" w:themeShade="BF"/>
          </w:rPr>
          <w:instrText>PAGE   \* MERGEFORMAT</w:instrText>
        </w:r>
        <w:r w:rsidRPr="003138EE">
          <w:rPr>
            <w:color w:val="2F5496" w:themeColor="accent1" w:themeShade="BF"/>
          </w:rPr>
          <w:fldChar w:fldCharType="separate"/>
        </w:r>
        <w:r>
          <w:rPr>
            <w:color w:val="2F5496" w:themeColor="accent1" w:themeShade="BF"/>
          </w:rPr>
          <w:t>3</w:t>
        </w:r>
        <w:r w:rsidRPr="003138EE">
          <w:rPr>
            <w:color w:val="2F5496" w:themeColor="accent1" w:themeShade="B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4CA2A" w14:textId="7B5992FB" w:rsidR="003725D5" w:rsidRPr="00465345" w:rsidRDefault="00465345" w:rsidP="00465345">
    <w:pPr>
      <w:pStyle w:val="Pieddepage"/>
      <w:tabs>
        <w:tab w:val="clear" w:pos="4703"/>
      </w:tabs>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lang w:val="fr-FR"/>
      </w:rPr>
      <w:t>2</w:t>
    </w:r>
    <w:r>
      <w:rPr>
        <w:caps/>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2140E" w14:textId="77777777" w:rsidR="00E83168" w:rsidRDefault="00E83168" w:rsidP="00A01985">
      <w:r>
        <w:separator/>
      </w:r>
    </w:p>
  </w:footnote>
  <w:footnote w:type="continuationSeparator" w:id="0">
    <w:p w14:paraId="4A9FC402" w14:textId="77777777" w:rsidR="00E83168" w:rsidRDefault="00E83168" w:rsidP="00A01985">
      <w:r>
        <w:continuationSeparator/>
      </w:r>
    </w:p>
  </w:footnote>
  <w:footnote w:id="1">
    <w:p w14:paraId="63AC8BDA" w14:textId="46B0207B" w:rsidR="002636B4" w:rsidRDefault="002636B4">
      <w:pPr>
        <w:pStyle w:val="Notedebasdepage"/>
      </w:pPr>
      <w:r>
        <w:rPr>
          <w:rStyle w:val="Appelnotedebasdep"/>
        </w:rPr>
        <w:footnoteRef/>
      </w:r>
      <w:r>
        <w:t xml:space="preserve"> </w:t>
      </w:r>
      <w:r w:rsidRPr="0001068F">
        <w:rPr>
          <w:lang w:val="fr-FR"/>
        </w:rPr>
        <w:t>Cette concentration renforce les compétences techniques</w:t>
      </w:r>
      <w:r>
        <w:rPr>
          <w:lang w:val="fr-FR"/>
        </w:rPr>
        <w:t>.</w:t>
      </w:r>
    </w:p>
  </w:footnote>
  <w:footnote w:id="2">
    <w:p w14:paraId="6CA74691" w14:textId="77777777" w:rsidR="002636B4" w:rsidRDefault="002636B4" w:rsidP="002636B4">
      <w:pPr>
        <w:pStyle w:val="Notedebasdepage"/>
      </w:pPr>
      <w:r>
        <w:rPr>
          <w:rStyle w:val="Appelnotedebasdep"/>
        </w:rPr>
        <w:footnoteRef/>
      </w:r>
      <w:r>
        <w:t xml:space="preserve"> </w:t>
      </w:r>
      <w:r w:rsidRPr="0001068F">
        <w:t xml:space="preserve"> </w:t>
      </w:r>
      <w:bookmarkStart w:id="3" w:name="_Hlk187594425"/>
      <w:r>
        <w:t>« M</w:t>
      </w:r>
      <w:r w:rsidRPr="0001068F">
        <w:t>édias numériques</w:t>
      </w:r>
      <w:r>
        <w:t> »</w:t>
      </w:r>
      <w:r w:rsidRPr="0001068F">
        <w:t xml:space="preserve"> désigne tous les médias visuels distribu</w:t>
      </w:r>
      <w:r>
        <w:t>ables</w:t>
      </w:r>
      <w:r w:rsidRPr="0001068F">
        <w:t xml:space="preserve"> sur différentes plateformes</w:t>
      </w:r>
      <w:r>
        <w:t>.</w:t>
      </w:r>
      <w:bookmarkEnd w:id="3"/>
    </w:p>
  </w:footnote>
  <w:footnote w:id="3">
    <w:p w14:paraId="66DBEFC7" w14:textId="2B2A8325" w:rsidR="0001068F" w:rsidRPr="0001068F" w:rsidRDefault="0001068F">
      <w:pPr>
        <w:pStyle w:val="Notedebasdepage"/>
        <w:rPr>
          <w:lang w:val="fr-FR"/>
        </w:rPr>
      </w:pPr>
      <w:r>
        <w:rPr>
          <w:rStyle w:val="Appelnotedebasdep"/>
        </w:rPr>
        <w:footnoteRef/>
      </w:r>
      <w:r>
        <w:t xml:space="preserve"> </w:t>
      </w:r>
      <w:r w:rsidRPr="0001068F">
        <w:rPr>
          <w:lang w:val="fr-FR"/>
        </w:rPr>
        <w:t>Cette concentration renforce les compétences techniques</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B09E9" w14:textId="62E614A8" w:rsidR="001C3DA7" w:rsidRPr="00465345" w:rsidRDefault="00465345" w:rsidP="00465345">
    <w:pPr>
      <w:pStyle w:val="En-tte"/>
      <w:pBdr>
        <w:bottom w:val="single" w:sz="4" w:space="1" w:color="auto"/>
      </w:pBdr>
      <w:jc w:val="center"/>
    </w:pPr>
    <w:r w:rsidRPr="00465345">
      <w:t>Offre ITQ en médias numériques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DB05" w14:textId="2905B9B8" w:rsidR="00EC6E9D" w:rsidRDefault="003605DA" w:rsidP="003605DA">
    <w:pPr>
      <w:pStyle w:val="En-tte"/>
      <w:pBdr>
        <w:bottom w:val="single" w:sz="4" w:space="1" w:color="auto"/>
      </w:pBdr>
      <w:jc w:val="center"/>
    </w:pPr>
    <w:r>
      <w:tab/>
    </w:r>
    <w:r w:rsidR="00465345" w:rsidRPr="00465345">
      <w:t xml:space="preserve">Participer à un salon de l’emploi </w:t>
    </w:r>
    <w:r w:rsidR="00EC6E9D">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D26F" w14:textId="4E6AFB03" w:rsidR="00465345" w:rsidRPr="00465345" w:rsidRDefault="00465345" w:rsidP="00465345">
    <w:pPr>
      <w:pStyle w:val="En-tte"/>
      <w:pBdr>
        <w:bottom w:val="single" w:sz="4" w:space="1" w:color="auto"/>
      </w:pBdr>
      <w:jc w:val="center"/>
    </w:pPr>
    <w:r w:rsidRPr="00465345">
      <w:t>Accueillir les nouveaux étudiants à l’ITQ</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A32DD" w14:textId="584CE157" w:rsidR="00465345" w:rsidRDefault="00465345" w:rsidP="00465345">
    <w:pPr>
      <w:pStyle w:val="En-tte"/>
      <w:pBdr>
        <w:bottom w:val="single" w:sz="4" w:space="1" w:color="auto"/>
      </w:pBdr>
    </w:pPr>
    <w:r>
      <w:ptab w:relativeTo="margin" w:alignment="center" w:leader="none"/>
    </w:r>
    <w:r w:rsidRPr="00465345">
      <w:t xml:space="preserve"> Accueillir les nouveaux étudiants à l’ITQ </w:t>
    </w:r>
    <w:r>
      <w:ptab w:relativeTo="margin" w:alignment="right" w:leader="none"/>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4C3EF" w14:textId="0C201892" w:rsidR="003725D5" w:rsidRPr="00BA09C5" w:rsidRDefault="00465345" w:rsidP="00465345">
    <w:pPr>
      <w:pStyle w:val="En-tte"/>
      <w:pBdr>
        <w:bottom w:val="single" w:sz="4" w:space="1" w:color="auto"/>
      </w:pBdr>
      <w:jc w:val="center"/>
    </w:pPr>
    <w:r w:rsidRPr="00AB483A">
      <w:t>FAQ Bibliothèque</w:t>
    </w:r>
    <w:r>
      <w:t> : Étudiants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62815" w14:textId="4E9D98D3" w:rsidR="00465345" w:rsidRDefault="00465345" w:rsidP="00465345">
    <w:pPr>
      <w:pStyle w:val="En-tte"/>
      <w:pBdr>
        <w:bottom w:val="single" w:sz="4" w:space="1" w:color="auto"/>
      </w:pBdr>
    </w:pPr>
    <w:r>
      <w:ptab w:relativeTo="margin" w:alignment="center" w:leader="none"/>
    </w:r>
    <w:r w:rsidRPr="00465345">
      <w:t xml:space="preserve"> </w:t>
    </w:r>
    <w:r w:rsidRPr="00AB483A">
      <w:t>FAQ Bibliothèque</w:t>
    </w:r>
    <w:r>
      <w:t> : Étudiants</w:t>
    </w:r>
    <w:r w:rsidRPr="00465345">
      <w:t xml:space="preserve"> </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B5344"/>
    <w:multiLevelType w:val="hybridMultilevel"/>
    <w:tmpl w:val="210E7FBC"/>
    <w:lvl w:ilvl="0" w:tplc="0C0C000F">
      <w:start w:val="1"/>
      <w:numFmt w:val="decimal"/>
      <w:lvlText w:val="%1."/>
      <w:lvlJc w:val="left"/>
      <w:pPr>
        <w:ind w:left="1080" w:hanging="360"/>
      </w:pPr>
    </w:lvl>
    <w:lvl w:ilvl="1" w:tplc="0C0C0019">
      <w:start w:val="1"/>
      <w:numFmt w:val="lowerLetter"/>
      <w:lvlText w:val="%2."/>
      <w:lvlJc w:val="left"/>
      <w:pPr>
        <w:ind w:left="1800" w:hanging="360"/>
      </w:pPr>
    </w:lvl>
    <w:lvl w:ilvl="2" w:tplc="0C0C001B">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 w15:restartNumberingAfterBreak="0">
    <w:nsid w:val="2EE54563"/>
    <w:multiLevelType w:val="hybridMultilevel"/>
    <w:tmpl w:val="47BEA51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320064AE"/>
    <w:multiLevelType w:val="hybridMultilevel"/>
    <w:tmpl w:val="B096E8A6"/>
    <w:lvl w:ilvl="0" w:tplc="E0BAEE9A">
      <w:start w:val="1"/>
      <w:numFmt w:val="decimal"/>
      <w:lvlText w:val="%1."/>
      <w:lvlJc w:val="left"/>
      <w:pPr>
        <w:ind w:left="720" w:hanging="360"/>
      </w:pPr>
      <w:rPr>
        <w:b/>
        <w:bCs/>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52AB3689"/>
    <w:multiLevelType w:val="hybridMultilevel"/>
    <w:tmpl w:val="EA5AFFE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9030391"/>
    <w:multiLevelType w:val="hybridMultilevel"/>
    <w:tmpl w:val="14F688BA"/>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9F07BB3"/>
    <w:multiLevelType w:val="hybridMultilevel"/>
    <w:tmpl w:val="5D5618F4"/>
    <w:lvl w:ilvl="0" w:tplc="2A3EE72E">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638028204">
    <w:abstractNumId w:val="1"/>
  </w:num>
  <w:num w:numId="2" w16cid:durableId="1310205681">
    <w:abstractNumId w:val="5"/>
  </w:num>
  <w:num w:numId="3" w16cid:durableId="2074236696">
    <w:abstractNumId w:val="4"/>
  </w:num>
  <w:num w:numId="4" w16cid:durableId="398673912">
    <w:abstractNumId w:val="2"/>
  </w:num>
  <w:num w:numId="5" w16cid:durableId="2012826380">
    <w:abstractNumId w:val="3"/>
  </w:num>
  <w:num w:numId="6" w16cid:durableId="546650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15"/>
    <w:rsid w:val="00003A34"/>
    <w:rsid w:val="00006B19"/>
    <w:rsid w:val="0001068F"/>
    <w:rsid w:val="00017DD1"/>
    <w:rsid w:val="000572CE"/>
    <w:rsid w:val="0005762F"/>
    <w:rsid w:val="00061149"/>
    <w:rsid w:val="000B21D0"/>
    <w:rsid w:val="000C5D8A"/>
    <w:rsid w:val="000D1792"/>
    <w:rsid w:val="000D7FEC"/>
    <w:rsid w:val="000E2A86"/>
    <w:rsid w:val="000F3574"/>
    <w:rsid w:val="000F47E4"/>
    <w:rsid w:val="001158C3"/>
    <w:rsid w:val="00133B7F"/>
    <w:rsid w:val="00152404"/>
    <w:rsid w:val="00176E80"/>
    <w:rsid w:val="001869D7"/>
    <w:rsid w:val="00196A1F"/>
    <w:rsid w:val="001A3055"/>
    <w:rsid w:val="001C3DA7"/>
    <w:rsid w:val="002636B4"/>
    <w:rsid w:val="002710AF"/>
    <w:rsid w:val="00274592"/>
    <w:rsid w:val="002A61F3"/>
    <w:rsid w:val="002F6FF1"/>
    <w:rsid w:val="003138EE"/>
    <w:rsid w:val="0032217B"/>
    <w:rsid w:val="003605DA"/>
    <w:rsid w:val="003725D5"/>
    <w:rsid w:val="003A0C7B"/>
    <w:rsid w:val="003D2C14"/>
    <w:rsid w:val="004004E7"/>
    <w:rsid w:val="00416242"/>
    <w:rsid w:val="00435532"/>
    <w:rsid w:val="00441228"/>
    <w:rsid w:val="004413D7"/>
    <w:rsid w:val="0045785D"/>
    <w:rsid w:val="00465345"/>
    <w:rsid w:val="00477BD9"/>
    <w:rsid w:val="004B6676"/>
    <w:rsid w:val="004F06E2"/>
    <w:rsid w:val="00551DAA"/>
    <w:rsid w:val="00575A4E"/>
    <w:rsid w:val="00583344"/>
    <w:rsid w:val="005A7DCB"/>
    <w:rsid w:val="005D1686"/>
    <w:rsid w:val="005D2AD6"/>
    <w:rsid w:val="005F2824"/>
    <w:rsid w:val="005F28E0"/>
    <w:rsid w:val="005F523F"/>
    <w:rsid w:val="0061200F"/>
    <w:rsid w:val="00637899"/>
    <w:rsid w:val="006448FE"/>
    <w:rsid w:val="0064739F"/>
    <w:rsid w:val="00672158"/>
    <w:rsid w:val="0067789C"/>
    <w:rsid w:val="006837D8"/>
    <w:rsid w:val="00694A0D"/>
    <w:rsid w:val="006959C6"/>
    <w:rsid w:val="006B558F"/>
    <w:rsid w:val="006E636E"/>
    <w:rsid w:val="006E762A"/>
    <w:rsid w:val="007014C9"/>
    <w:rsid w:val="0072084D"/>
    <w:rsid w:val="00772DA9"/>
    <w:rsid w:val="007A0777"/>
    <w:rsid w:val="007B4215"/>
    <w:rsid w:val="007C4E27"/>
    <w:rsid w:val="008801F0"/>
    <w:rsid w:val="008803FE"/>
    <w:rsid w:val="008A31FF"/>
    <w:rsid w:val="008B471F"/>
    <w:rsid w:val="008D027E"/>
    <w:rsid w:val="008E4301"/>
    <w:rsid w:val="00914AB0"/>
    <w:rsid w:val="00922352"/>
    <w:rsid w:val="00984757"/>
    <w:rsid w:val="009940F8"/>
    <w:rsid w:val="009B2DCC"/>
    <w:rsid w:val="009C2966"/>
    <w:rsid w:val="009D6F84"/>
    <w:rsid w:val="00A01985"/>
    <w:rsid w:val="00A14DF6"/>
    <w:rsid w:val="00A35083"/>
    <w:rsid w:val="00A6563C"/>
    <w:rsid w:val="00A87E46"/>
    <w:rsid w:val="00AD31D6"/>
    <w:rsid w:val="00B743A6"/>
    <w:rsid w:val="00B75168"/>
    <w:rsid w:val="00B81D38"/>
    <w:rsid w:val="00B82BC2"/>
    <w:rsid w:val="00B8398F"/>
    <w:rsid w:val="00B84433"/>
    <w:rsid w:val="00BA5804"/>
    <w:rsid w:val="00BB106D"/>
    <w:rsid w:val="00BB2628"/>
    <w:rsid w:val="00C42191"/>
    <w:rsid w:val="00C6231E"/>
    <w:rsid w:val="00C64F59"/>
    <w:rsid w:val="00C86739"/>
    <w:rsid w:val="00C95D94"/>
    <w:rsid w:val="00CA01B8"/>
    <w:rsid w:val="00CA74B7"/>
    <w:rsid w:val="00CD3447"/>
    <w:rsid w:val="00CE2652"/>
    <w:rsid w:val="00D24005"/>
    <w:rsid w:val="00D33746"/>
    <w:rsid w:val="00D3410D"/>
    <w:rsid w:val="00D3424C"/>
    <w:rsid w:val="00D43A06"/>
    <w:rsid w:val="00D639EF"/>
    <w:rsid w:val="00DB292E"/>
    <w:rsid w:val="00E16669"/>
    <w:rsid w:val="00E46B3C"/>
    <w:rsid w:val="00E537E0"/>
    <w:rsid w:val="00E644DD"/>
    <w:rsid w:val="00E83168"/>
    <w:rsid w:val="00E8359B"/>
    <w:rsid w:val="00EC6E9D"/>
    <w:rsid w:val="00ED792D"/>
    <w:rsid w:val="00ED79A9"/>
    <w:rsid w:val="00EE5817"/>
    <w:rsid w:val="00F31D17"/>
    <w:rsid w:val="00F421C9"/>
    <w:rsid w:val="00F55824"/>
    <w:rsid w:val="00F83147"/>
    <w:rsid w:val="00FB0F9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756593"/>
  <w15:chartTrackingRefBased/>
  <w15:docId w15:val="{BFEC358E-7AC9-49AD-A8E8-1779A8631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532"/>
    <w:pPr>
      <w:spacing w:after="0" w:line="240" w:lineRule="auto"/>
      <w:ind w:firstLine="397"/>
    </w:pPr>
  </w:style>
  <w:style w:type="paragraph" w:styleId="Titre1">
    <w:name w:val="heading 1"/>
    <w:next w:val="Normal"/>
    <w:link w:val="Titre1Car"/>
    <w:uiPriority w:val="9"/>
    <w:qFormat/>
    <w:rsid w:val="00435532"/>
    <w:pPr>
      <w:keepNext/>
      <w:keepLines/>
      <w:spacing w:before="360" w:after="80"/>
      <w:outlineLvl w:val="0"/>
    </w:pPr>
    <w:rPr>
      <w:rFonts w:asciiTheme="majorHAnsi" w:eastAsiaTheme="majorEastAsia" w:hAnsiTheme="majorHAnsi" w:cstheme="majorBidi"/>
      <w:b/>
      <w:color w:val="70AD47" w:themeColor="accent6"/>
      <w:sz w:val="40"/>
      <w:szCs w:val="40"/>
    </w:rPr>
  </w:style>
  <w:style w:type="paragraph" w:styleId="Titre2">
    <w:name w:val="heading 2"/>
    <w:basedOn w:val="Normal"/>
    <w:next w:val="Normal"/>
    <w:link w:val="Titre2Car"/>
    <w:uiPriority w:val="9"/>
    <w:unhideWhenUsed/>
    <w:qFormat/>
    <w:rsid w:val="00006B19"/>
    <w:pPr>
      <w:spacing w:before="240" w:after="120" w:line="264" w:lineRule="auto"/>
      <w:ind w:firstLine="0"/>
      <w:outlineLvl w:val="1"/>
    </w:pPr>
    <w:rPr>
      <w:b/>
      <w:bCs/>
      <w:iCs/>
      <w:noProof/>
      <w:color w:val="70AD47" w:themeColor="accent6"/>
      <w:sz w:val="28"/>
      <w:szCs w:val="28"/>
    </w:rPr>
  </w:style>
  <w:style w:type="paragraph" w:styleId="Titre3">
    <w:name w:val="heading 3"/>
    <w:basedOn w:val="Normal"/>
    <w:next w:val="Normal"/>
    <w:link w:val="Titre3Car"/>
    <w:uiPriority w:val="9"/>
    <w:semiHidden/>
    <w:unhideWhenUsed/>
    <w:qFormat/>
    <w:rsid w:val="007B421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7B421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7B421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7B421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21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21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21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5532"/>
    <w:rPr>
      <w:rFonts w:asciiTheme="majorHAnsi" w:eastAsiaTheme="majorEastAsia" w:hAnsiTheme="majorHAnsi" w:cstheme="majorBidi"/>
      <w:b/>
      <w:color w:val="70AD47" w:themeColor="accent6"/>
      <w:sz w:val="40"/>
      <w:szCs w:val="40"/>
    </w:rPr>
  </w:style>
  <w:style w:type="character" w:customStyle="1" w:styleId="Titre2Car">
    <w:name w:val="Titre 2 Car"/>
    <w:basedOn w:val="Policepardfaut"/>
    <w:link w:val="Titre2"/>
    <w:uiPriority w:val="9"/>
    <w:rsid w:val="00006B19"/>
    <w:rPr>
      <w:b/>
      <w:bCs/>
      <w:iCs/>
      <w:noProof/>
      <w:color w:val="70AD47" w:themeColor="accent6"/>
      <w:sz w:val="28"/>
      <w:szCs w:val="28"/>
    </w:rPr>
  </w:style>
  <w:style w:type="character" w:customStyle="1" w:styleId="Titre3Car">
    <w:name w:val="Titre 3 Car"/>
    <w:basedOn w:val="Policepardfaut"/>
    <w:link w:val="Titre3"/>
    <w:uiPriority w:val="9"/>
    <w:semiHidden/>
    <w:rsid w:val="007B421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7B421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7B421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7B421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21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21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215"/>
    <w:rPr>
      <w:rFonts w:eastAsiaTheme="majorEastAsia" w:cstheme="majorBidi"/>
      <w:color w:val="272727" w:themeColor="text1" w:themeTint="D8"/>
    </w:rPr>
  </w:style>
  <w:style w:type="paragraph" w:styleId="Titre">
    <w:name w:val="Title"/>
    <w:basedOn w:val="Normal"/>
    <w:next w:val="Normal"/>
    <w:link w:val="TitreCar"/>
    <w:uiPriority w:val="10"/>
    <w:qFormat/>
    <w:rsid w:val="00435532"/>
    <w:pPr>
      <w:spacing w:line="264" w:lineRule="auto"/>
      <w:ind w:firstLine="0"/>
    </w:pPr>
    <w:rPr>
      <w:color w:val="2E74B5" w:themeColor="accent5" w:themeShade="BF"/>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character" w:customStyle="1" w:styleId="TitreCar">
    <w:name w:val="Titre Car"/>
    <w:basedOn w:val="Policepardfaut"/>
    <w:link w:val="Titre"/>
    <w:uiPriority w:val="10"/>
    <w:rsid w:val="00435532"/>
    <w:rPr>
      <w:color w:val="2E74B5" w:themeColor="accent5" w:themeShade="BF"/>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Sous-titre">
    <w:name w:val="Subtitle"/>
    <w:basedOn w:val="Normal"/>
    <w:next w:val="Normal"/>
    <w:link w:val="Sous-titreCar"/>
    <w:uiPriority w:val="11"/>
    <w:qFormat/>
    <w:rsid w:val="007B4215"/>
    <w:pPr>
      <w:numPr>
        <w:ilvl w:val="1"/>
      </w:numPr>
      <w:ind w:firstLine="709"/>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21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215"/>
    <w:pPr>
      <w:spacing w:before="160"/>
      <w:jc w:val="center"/>
    </w:pPr>
    <w:rPr>
      <w:i/>
      <w:iCs/>
      <w:color w:val="404040" w:themeColor="text1" w:themeTint="BF"/>
    </w:rPr>
  </w:style>
  <w:style w:type="character" w:customStyle="1" w:styleId="CitationCar">
    <w:name w:val="Citation Car"/>
    <w:basedOn w:val="Policepardfaut"/>
    <w:link w:val="Citation"/>
    <w:uiPriority w:val="29"/>
    <w:rsid w:val="007B4215"/>
    <w:rPr>
      <w:i/>
      <w:iCs/>
      <w:color w:val="404040" w:themeColor="text1" w:themeTint="BF"/>
    </w:rPr>
  </w:style>
  <w:style w:type="paragraph" w:styleId="Paragraphedeliste">
    <w:name w:val="List Paragraph"/>
    <w:basedOn w:val="Normal"/>
    <w:uiPriority w:val="34"/>
    <w:qFormat/>
    <w:rsid w:val="007B4215"/>
    <w:pPr>
      <w:ind w:left="720"/>
      <w:contextualSpacing/>
    </w:pPr>
  </w:style>
  <w:style w:type="character" w:styleId="Accentuationintense">
    <w:name w:val="Intense Emphasis"/>
    <w:basedOn w:val="Policepardfaut"/>
    <w:uiPriority w:val="21"/>
    <w:qFormat/>
    <w:rsid w:val="007B4215"/>
    <w:rPr>
      <w:i/>
      <w:iCs/>
      <w:color w:val="2F5496" w:themeColor="accent1" w:themeShade="BF"/>
    </w:rPr>
  </w:style>
  <w:style w:type="paragraph" w:styleId="Citationintense">
    <w:name w:val="Intense Quote"/>
    <w:basedOn w:val="Normal"/>
    <w:next w:val="Normal"/>
    <w:link w:val="CitationintenseCar"/>
    <w:uiPriority w:val="30"/>
    <w:qFormat/>
    <w:rsid w:val="007B42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7B4215"/>
    <w:rPr>
      <w:i/>
      <w:iCs/>
      <w:color w:val="2F5496" w:themeColor="accent1" w:themeShade="BF"/>
    </w:rPr>
  </w:style>
  <w:style w:type="character" w:styleId="Rfrenceintense">
    <w:name w:val="Intense Reference"/>
    <w:basedOn w:val="Policepardfaut"/>
    <w:uiPriority w:val="32"/>
    <w:qFormat/>
    <w:rsid w:val="007B4215"/>
    <w:rPr>
      <w:b/>
      <w:bCs/>
      <w:smallCaps/>
      <w:color w:val="2F5496" w:themeColor="accent1" w:themeShade="BF"/>
      <w:spacing w:val="5"/>
    </w:rPr>
  </w:style>
  <w:style w:type="character" w:styleId="Marquedecommentaire">
    <w:name w:val="annotation reference"/>
    <w:basedOn w:val="Policepardfaut"/>
    <w:uiPriority w:val="99"/>
    <w:semiHidden/>
    <w:unhideWhenUsed/>
    <w:rsid w:val="0005762F"/>
    <w:rPr>
      <w:sz w:val="16"/>
      <w:szCs w:val="16"/>
    </w:rPr>
  </w:style>
  <w:style w:type="paragraph" w:styleId="Commentaire">
    <w:name w:val="annotation text"/>
    <w:basedOn w:val="Normal"/>
    <w:link w:val="CommentaireCar"/>
    <w:uiPriority w:val="99"/>
    <w:unhideWhenUsed/>
    <w:rsid w:val="0005762F"/>
    <w:rPr>
      <w:sz w:val="20"/>
      <w:szCs w:val="20"/>
    </w:rPr>
  </w:style>
  <w:style w:type="character" w:customStyle="1" w:styleId="CommentaireCar">
    <w:name w:val="Commentaire Car"/>
    <w:basedOn w:val="Policepardfaut"/>
    <w:link w:val="Commentaire"/>
    <w:uiPriority w:val="99"/>
    <w:rsid w:val="0005762F"/>
    <w:rPr>
      <w:sz w:val="20"/>
      <w:szCs w:val="20"/>
    </w:rPr>
  </w:style>
  <w:style w:type="paragraph" w:styleId="Objetducommentaire">
    <w:name w:val="annotation subject"/>
    <w:basedOn w:val="Commentaire"/>
    <w:next w:val="Commentaire"/>
    <w:link w:val="ObjetducommentaireCar"/>
    <w:uiPriority w:val="99"/>
    <w:semiHidden/>
    <w:unhideWhenUsed/>
    <w:rsid w:val="0005762F"/>
    <w:rPr>
      <w:b/>
      <w:bCs/>
    </w:rPr>
  </w:style>
  <w:style w:type="character" w:customStyle="1" w:styleId="ObjetducommentaireCar">
    <w:name w:val="Objet du commentaire Car"/>
    <w:basedOn w:val="CommentaireCar"/>
    <w:link w:val="Objetducommentaire"/>
    <w:uiPriority w:val="99"/>
    <w:semiHidden/>
    <w:rsid w:val="0005762F"/>
    <w:rPr>
      <w:b/>
      <w:bCs/>
      <w:sz w:val="20"/>
      <w:szCs w:val="20"/>
    </w:rPr>
  </w:style>
  <w:style w:type="paragraph" w:styleId="En-tte">
    <w:name w:val="header"/>
    <w:basedOn w:val="Normal"/>
    <w:link w:val="En-tteCar"/>
    <w:uiPriority w:val="99"/>
    <w:unhideWhenUsed/>
    <w:rsid w:val="00A01985"/>
    <w:pPr>
      <w:tabs>
        <w:tab w:val="center" w:pos="4703"/>
        <w:tab w:val="right" w:pos="9406"/>
      </w:tabs>
    </w:pPr>
  </w:style>
  <w:style w:type="character" w:customStyle="1" w:styleId="En-tteCar">
    <w:name w:val="En-tête Car"/>
    <w:basedOn w:val="Policepardfaut"/>
    <w:link w:val="En-tte"/>
    <w:uiPriority w:val="99"/>
    <w:rsid w:val="00A01985"/>
  </w:style>
  <w:style w:type="paragraph" w:styleId="Pieddepage">
    <w:name w:val="footer"/>
    <w:basedOn w:val="Normal"/>
    <w:link w:val="PieddepageCar"/>
    <w:uiPriority w:val="99"/>
    <w:unhideWhenUsed/>
    <w:rsid w:val="00A01985"/>
    <w:pPr>
      <w:tabs>
        <w:tab w:val="center" w:pos="4703"/>
        <w:tab w:val="right" w:pos="9406"/>
      </w:tabs>
    </w:pPr>
  </w:style>
  <w:style w:type="character" w:customStyle="1" w:styleId="PieddepageCar">
    <w:name w:val="Pied de page Car"/>
    <w:basedOn w:val="Policepardfaut"/>
    <w:link w:val="Pieddepage"/>
    <w:uiPriority w:val="99"/>
    <w:rsid w:val="00A01985"/>
  </w:style>
  <w:style w:type="paragraph" w:styleId="Notedebasdepage">
    <w:name w:val="footnote text"/>
    <w:basedOn w:val="Normal"/>
    <w:link w:val="NotedebasdepageCar"/>
    <w:uiPriority w:val="99"/>
    <w:semiHidden/>
    <w:unhideWhenUsed/>
    <w:rsid w:val="0001068F"/>
    <w:rPr>
      <w:sz w:val="20"/>
      <w:szCs w:val="20"/>
    </w:rPr>
  </w:style>
  <w:style w:type="character" w:customStyle="1" w:styleId="NotedebasdepageCar">
    <w:name w:val="Note de bas de page Car"/>
    <w:basedOn w:val="Policepardfaut"/>
    <w:link w:val="Notedebasdepage"/>
    <w:uiPriority w:val="99"/>
    <w:semiHidden/>
    <w:rsid w:val="0001068F"/>
    <w:rPr>
      <w:sz w:val="20"/>
      <w:szCs w:val="20"/>
    </w:rPr>
  </w:style>
  <w:style w:type="character" w:styleId="Appelnotedebasdep">
    <w:name w:val="footnote reference"/>
    <w:basedOn w:val="Policepardfaut"/>
    <w:uiPriority w:val="99"/>
    <w:semiHidden/>
    <w:unhideWhenUsed/>
    <w:rsid w:val="0001068F"/>
    <w:rPr>
      <w:vertAlign w:val="superscript"/>
    </w:rPr>
  </w:style>
  <w:style w:type="paragraph" w:styleId="Bibliographie">
    <w:name w:val="Bibliography"/>
    <w:basedOn w:val="Normal"/>
    <w:next w:val="Normal"/>
    <w:uiPriority w:val="37"/>
    <w:unhideWhenUsed/>
    <w:rsid w:val="000C5D8A"/>
  </w:style>
  <w:style w:type="table" w:styleId="TableauGrille3-Accentuation5">
    <w:name w:val="Grid Table 3 Accent 5"/>
    <w:basedOn w:val="TableauNormal"/>
    <w:uiPriority w:val="48"/>
    <w:rsid w:val="00CA01B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5Fonc-Accentuation4">
    <w:name w:val="Grid Table 5 Dark Accent 4"/>
    <w:basedOn w:val="TableauNormal"/>
    <w:uiPriority w:val="50"/>
    <w:rsid w:val="00006B1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character" w:styleId="Lienhypertexte">
    <w:name w:val="Hyperlink"/>
    <w:basedOn w:val="Policepardfaut"/>
    <w:uiPriority w:val="99"/>
    <w:unhideWhenUsed/>
    <w:rsid w:val="00B743A6"/>
    <w:rPr>
      <w:color w:val="0000FF"/>
      <w:u w:val="single"/>
    </w:rPr>
  </w:style>
  <w:style w:type="table" w:styleId="TableauGrille4-Accentuation2">
    <w:name w:val="Grid Table 4 Accent 2"/>
    <w:basedOn w:val="TableauNormal"/>
    <w:uiPriority w:val="49"/>
    <w:rsid w:val="00B743A6"/>
    <w:pPr>
      <w:spacing w:after="0" w:line="240" w:lineRule="auto"/>
    </w:pPr>
    <w:rPr>
      <w:kern w:val="0"/>
      <w:lang w:val="en-US"/>
      <w14:ligatures w14:val="none"/>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Question">
    <w:name w:val="Question"/>
    <w:basedOn w:val="Titre1"/>
    <w:qFormat/>
    <w:rsid w:val="00B743A6"/>
    <w:pPr>
      <w:spacing w:before="240" w:after="0"/>
    </w:pPr>
    <w:rPr>
      <w:i/>
      <w:color w:val="4472C4" w:themeColor="accent1"/>
      <w:kern w:val="0"/>
      <w:sz w:val="24"/>
      <w:szCs w:val="32"/>
      <w14:ligatures w14:val="none"/>
    </w:rPr>
  </w:style>
  <w:style w:type="paragraph" w:styleId="En-ttedetabledesmatires">
    <w:name w:val="TOC Heading"/>
    <w:basedOn w:val="Titre1"/>
    <w:next w:val="Normal"/>
    <w:uiPriority w:val="39"/>
    <w:unhideWhenUsed/>
    <w:qFormat/>
    <w:rsid w:val="00F83147"/>
    <w:pPr>
      <w:spacing w:before="240" w:after="0"/>
      <w:outlineLvl w:val="9"/>
    </w:pPr>
    <w:rPr>
      <w:b w:val="0"/>
      <w:color w:val="2F5496" w:themeColor="accent1" w:themeShade="BF"/>
      <w:kern w:val="0"/>
      <w:sz w:val="32"/>
      <w:szCs w:val="32"/>
      <w:lang w:eastAsia="fr-CA"/>
      <w14:ligatures w14:val="none"/>
    </w:rPr>
  </w:style>
  <w:style w:type="paragraph" w:styleId="TM1">
    <w:name w:val="toc 1"/>
    <w:basedOn w:val="Normal"/>
    <w:next w:val="Normal"/>
    <w:autoRedefine/>
    <w:uiPriority w:val="39"/>
    <w:unhideWhenUsed/>
    <w:rsid w:val="00F83147"/>
    <w:pPr>
      <w:spacing w:before="360"/>
    </w:pPr>
    <w:rPr>
      <w:rFonts w:asciiTheme="majorHAnsi" w:hAnsiTheme="majorHAnsi" w:cstheme="majorHAnsi"/>
      <w:b/>
      <w:bCs/>
      <w:caps/>
      <w:sz w:val="24"/>
      <w:szCs w:val="24"/>
    </w:rPr>
  </w:style>
  <w:style w:type="paragraph" w:styleId="TM2">
    <w:name w:val="toc 2"/>
    <w:basedOn w:val="Normal"/>
    <w:next w:val="Normal"/>
    <w:autoRedefine/>
    <w:uiPriority w:val="39"/>
    <w:unhideWhenUsed/>
    <w:rsid w:val="00F83147"/>
    <w:pPr>
      <w:spacing w:before="240"/>
    </w:pPr>
    <w:rPr>
      <w:rFonts w:cstheme="minorHAnsi"/>
      <w:b/>
      <w:bCs/>
      <w:sz w:val="20"/>
      <w:szCs w:val="20"/>
    </w:rPr>
  </w:style>
  <w:style w:type="paragraph" w:styleId="TM3">
    <w:name w:val="toc 3"/>
    <w:basedOn w:val="Normal"/>
    <w:next w:val="Normal"/>
    <w:autoRedefine/>
    <w:uiPriority w:val="39"/>
    <w:unhideWhenUsed/>
    <w:rsid w:val="00F83147"/>
    <w:pPr>
      <w:ind w:left="220"/>
    </w:pPr>
    <w:rPr>
      <w:rFonts w:cstheme="minorHAnsi"/>
      <w:sz w:val="20"/>
      <w:szCs w:val="20"/>
    </w:rPr>
  </w:style>
  <w:style w:type="paragraph" w:styleId="TM4">
    <w:name w:val="toc 4"/>
    <w:basedOn w:val="Normal"/>
    <w:next w:val="Normal"/>
    <w:autoRedefine/>
    <w:uiPriority w:val="39"/>
    <w:unhideWhenUsed/>
    <w:rsid w:val="00F83147"/>
    <w:pPr>
      <w:ind w:left="440"/>
    </w:pPr>
    <w:rPr>
      <w:rFonts w:cstheme="minorHAnsi"/>
      <w:sz w:val="20"/>
      <w:szCs w:val="20"/>
    </w:rPr>
  </w:style>
  <w:style w:type="paragraph" w:styleId="TM5">
    <w:name w:val="toc 5"/>
    <w:basedOn w:val="Normal"/>
    <w:next w:val="Normal"/>
    <w:autoRedefine/>
    <w:uiPriority w:val="39"/>
    <w:unhideWhenUsed/>
    <w:rsid w:val="00F83147"/>
    <w:pPr>
      <w:ind w:left="660"/>
    </w:pPr>
    <w:rPr>
      <w:rFonts w:cstheme="minorHAnsi"/>
      <w:sz w:val="20"/>
      <w:szCs w:val="20"/>
    </w:rPr>
  </w:style>
  <w:style w:type="paragraph" w:styleId="TM6">
    <w:name w:val="toc 6"/>
    <w:basedOn w:val="Normal"/>
    <w:next w:val="Normal"/>
    <w:autoRedefine/>
    <w:uiPriority w:val="39"/>
    <w:unhideWhenUsed/>
    <w:rsid w:val="00F83147"/>
    <w:pPr>
      <w:ind w:left="880"/>
    </w:pPr>
    <w:rPr>
      <w:rFonts w:cstheme="minorHAnsi"/>
      <w:sz w:val="20"/>
      <w:szCs w:val="20"/>
    </w:rPr>
  </w:style>
  <w:style w:type="paragraph" w:styleId="TM7">
    <w:name w:val="toc 7"/>
    <w:basedOn w:val="Normal"/>
    <w:next w:val="Normal"/>
    <w:autoRedefine/>
    <w:uiPriority w:val="39"/>
    <w:unhideWhenUsed/>
    <w:rsid w:val="00F83147"/>
    <w:pPr>
      <w:ind w:left="1100"/>
    </w:pPr>
    <w:rPr>
      <w:rFonts w:cstheme="minorHAnsi"/>
      <w:sz w:val="20"/>
      <w:szCs w:val="20"/>
    </w:rPr>
  </w:style>
  <w:style w:type="paragraph" w:styleId="TM8">
    <w:name w:val="toc 8"/>
    <w:basedOn w:val="Normal"/>
    <w:next w:val="Normal"/>
    <w:autoRedefine/>
    <w:uiPriority w:val="39"/>
    <w:unhideWhenUsed/>
    <w:rsid w:val="00F83147"/>
    <w:pPr>
      <w:ind w:left="1320"/>
    </w:pPr>
    <w:rPr>
      <w:rFonts w:cstheme="minorHAnsi"/>
      <w:sz w:val="20"/>
      <w:szCs w:val="20"/>
    </w:rPr>
  </w:style>
  <w:style w:type="paragraph" w:styleId="TM9">
    <w:name w:val="toc 9"/>
    <w:basedOn w:val="Normal"/>
    <w:next w:val="Normal"/>
    <w:autoRedefine/>
    <w:uiPriority w:val="39"/>
    <w:unhideWhenUsed/>
    <w:rsid w:val="00F83147"/>
    <w:pPr>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35509">
      <w:bodyDiv w:val="1"/>
      <w:marLeft w:val="0"/>
      <w:marRight w:val="0"/>
      <w:marTop w:val="0"/>
      <w:marBottom w:val="0"/>
      <w:divBdr>
        <w:top w:val="none" w:sz="0" w:space="0" w:color="auto"/>
        <w:left w:val="none" w:sz="0" w:space="0" w:color="auto"/>
        <w:bottom w:val="none" w:sz="0" w:space="0" w:color="auto"/>
        <w:right w:val="none" w:sz="0" w:space="0" w:color="auto"/>
      </w:divBdr>
    </w:div>
    <w:div w:id="38214235">
      <w:bodyDiv w:val="1"/>
      <w:marLeft w:val="0"/>
      <w:marRight w:val="0"/>
      <w:marTop w:val="0"/>
      <w:marBottom w:val="0"/>
      <w:divBdr>
        <w:top w:val="none" w:sz="0" w:space="0" w:color="auto"/>
        <w:left w:val="none" w:sz="0" w:space="0" w:color="auto"/>
        <w:bottom w:val="none" w:sz="0" w:space="0" w:color="auto"/>
        <w:right w:val="none" w:sz="0" w:space="0" w:color="auto"/>
      </w:divBdr>
    </w:div>
    <w:div w:id="69617496">
      <w:bodyDiv w:val="1"/>
      <w:marLeft w:val="0"/>
      <w:marRight w:val="0"/>
      <w:marTop w:val="0"/>
      <w:marBottom w:val="0"/>
      <w:divBdr>
        <w:top w:val="none" w:sz="0" w:space="0" w:color="auto"/>
        <w:left w:val="none" w:sz="0" w:space="0" w:color="auto"/>
        <w:bottom w:val="none" w:sz="0" w:space="0" w:color="auto"/>
        <w:right w:val="none" w:sz="0" w:space="0" w:color="auto"/>
      </w:divBdr>
    </w:div>
    <w:div w:id="136845398">
      <w:bodyDiv w:val="1"/>
      <w:marLeft w:val="0"/>
      <w:marRight w:val="0"/>
      <w:marTop w:val="0"/>
      <w:marBottom w:val="0"/>
      <w:divBdr>
        <w:top w:val="none" w:sz="0" w:space="0" w:color="auto"/>
        <w:left w:val="none" w:sz="0" w:space="0" w:color="auto"/>
        <w:bottom w:val="none" w:sz="0" w:space="0" w:color="auto"/>
        <w:right w:val="none" w:sz="0" w:space="0" w:color="auto"/>
      </w:divBdr>
    </w:div>
    <w:div w:id="213083266">
      <w:bodyDiv w:val="1"/>
      <w:marLeft w:val="0"/>
      <w:marRight w:val="0"/>
      <w:marTop w:val="0"/>
      <w:marBottom w:val="0"/>
      <w:divBdr>
        <w:top w:val="none" w:sz="0" w:space="0" w:color="auto"/>
        <w:left w:val="none" w:sz="0" w:space="0" w:color="auto"/>
        <w:bottom w:val="none" w:sz="0" w:space="0" w:color="auto"/>
        <w:right w:val="none" w:sz="0" w:space="0" w:color="auto"/>
      </w:divBdr>
    </w:div>
    <w:div w:id="268200788">
      <w:bodyDiv w:val="1"/>
      <w:marLeft w:val="0"/>
      <w:marRight w:val="0"/>
      <w:marTop w:val="0"/>
      <w:marBottom w:val="0"/>
      <w:divBdr>
        <w:top w:val="none" w:sz="0" w:space="0" w:color="auto"/>
        <w:left w:val="none" w:sz="0" w:space="0" w:color="auto"/>
        <w:bottom w:val="none" w:sz="0" w:space="0" w:color="auto"/>
        <w:right w:val="none" w:sz="0" w:space="0" w:color="auto"/>
      </w:divBdr>
    </w:div>
    <w:div w:id="294800751">
      <w:bodyDiv w:val="1"/>
      <w:marLeft w:val="0"/>
      <w:marRight w:val="0"/>
      <w:marTop w:val="0"/>
      <w:marBottom w:val="0"/>
      <w:divBdr>
        <w:top w:val="none" w:sz="0" w:space="0" w:color="auto"/>
        <w:left w:val="none" w:sz="0" w:space="0" w:color="auto"/>
        <w:bottom w:val="none" w:sz="0" w:space="0" w:color="auto"/>
        <w:right w:val="none" w:sz="0" w:space="0" w:color="auto"/>
      </w:divBdr>
    </w:div>
    <w:div w:id="303050984">
      <w:bodyDiv w:val="1"/>
      <w:marLeft w:val="0"/>
      <w:marRight w:val="0"/>
      <w:marTop w:val="0"/>
      <w:marBottom w:val="0"/>
      <w:divBdr>
        <w:top w:val="none" w:sz="0" w:space="0" w:color="auto"/>
        <w:left w:val="none" w:sz="0" w:space="0" w:color="auto"/>
        <w:bottom w:val="none" w:sz="0" w:space="0" w:color="auto"/>
        <w:right w:val="none" w:sz="0" w:space="0" w:color="auto"/>
      </w:divBdr>
    </w:div>
    <w:div w:id="416361944">
      <w:bodyDiv w:val="1"/>
      <w:marLeft w:val="0"/>
      <w:marRight w:val="0"/>
      <w:marTop w:val="0"/>
      <w:marBottom w:val="0"/>
      <w:divBdr>
        <w:top w:val="none" w:sz="0" w:space="0" w:color="auto"/>
        <w:left w:val="none" w:sz="0" w:space="0" w:color="auto"/>
        <w:bottom w:val="none" w:sz="0" w:space="0" w:color="auto"/>
        <w:right w:val="none" w:sz="0" w:space="0" w:color="auto"/>
      </w:divBdr>
    </w:div>
    <w:div w:id="436173394">
      <w:bodyDiv w:val="1"/>
      <w:marLeft w:val="0"/>
      <w:marRight w:val="0"/>
      <w:marTop w:val="0"/>
      <w:marBottom w:val="0"/>
      <w:divBdr>
        <w:top w:val="none" w:sz="0" w:space="0" w:color="auto"/>
        <w:left w:val="none" w:sz="0" w:space="0" w:color="auto"/>
        <w:bottom w:val="none" w:sz="0" w:space="0" w:color="auto"/>
        <w:right w:val="none" w:sz="0" w:space="0" w:color="auto"/>
      </w:divBdr>
    </w:div>
    <w:div w:id="451098232">
      <w:bodyDiv w:val="1"/>
      <w:marLeft w:val="0"/>
      <w:marRight w:val="0"/>
      <w:marTop w:val="0"/>
      <w:marBottom w:val="0"/>
      <w:divBdr>
        <w:top w:val="none" w:sz="0" w:space="0" w:color="auto"/>
        <w:left w:val="none" w:sz="0" w:space="0" w:color="auto"/>
        <w:bottom w:val="none" w:sz="0" w:space="0" w:color="auto"/>
        <w:right w:val="none" w:sz="0" w:space="0" w:color="auto"/>
      </w:divBdr>
    </w:div>
    <w:div w:id="489254581">
      <w:bodyDiv w:val="1"/>
      <w:marLeft w:val="0"/>
      <w:marRight w:val="0"/>
      <w:marTop w:val="0"/>
      <w:marBottom w:val="0"/>
      <w:divBdr>
        <w:top w:val="none" w:sz="0" w:space="0" w:color="auto"/>
        <w:left w:val="none" w:sz="0" w:space="0" w:color="auto"/>
        <w:bottom w:val="none" w:sz="0" w:space="0" w:color="auto"/>
        <w:right w:val="none" w:sz="0" w:space="0" w:color="auto"/>
      </w:divBdr>
    </w:div>
    <w:div w:id="540017267">
      <w:bodyDiv w:val="1"/>
      <w:marLeft w:val="0"/>
      <w:marRight w:val="0"/>
      <w:marTop w:val="0"/>
      <w:marBottom w:val="0"/>
      <w:divBdr>
        <w:top w:val="none" w:sz="0" w:space="0" w:color="auto"/>
        <w:left w:val="none" w:sz="0" w:space="0" w:color="auto"/>
        <w:bottom w:val="none" w:sz="0" w:space="0" w:color="auto"/>
        <w:right w:val="none" w:sz="0" w:space="0" w:color="auto"/>
      </w:divBdr>
    </w:div>
    <w:div w:id="553197331">
      <w:bodyDiv w:val="1"/>
      <w:marLeft w:val="0"/>
      <w:marRight w:val="0"/>
      <w:marTop w:val="0"/>
      <w:marBottom w:val="0"/>
      <w:divBdr>
        <w:top w:val="none" w:sz="0" w:space="0" w:color="auto"/>
        <w:left w:val="none" w:sz="0" w:space="0" w:color="auto"/>
        <w:bottom w:val="none" w:sz="0" w:space="0" w:color="auto"/>
        <w:right w:val="none" w:sz="0" w:space="0" w:color="auto"/>
      </w:divBdr>
    </w:div>
    <w:div w:id="560137020">
      <w:bodyDiv w:val="1"/>
      <w:marLeft w:val="0"/>
      <w:marRight w:val="0"/>
      <w:marTop w:val="0"/>
      <w:marBottom w:val="0"/>
      <w:divBdr>
        <w:top w:val="none" w:sz="0" w:space="0" w:color="auto"/>
        <w:left w:val="none" w:sz="0" w:space="0" w:color="auto"/>
        <w:bottom w:val="none" w:sz="0" w:space="0" w:color="auto"/>
        <w:right w:val="none" w:sz="0" w:space="0" w:color="auto"/>
      </w:divBdr>
    </w:div>
    <w:div w:id="585916796">
      <w:bodyDiv w:val="1"/>
      <w:marLeft w:val="0"/>
      <w:marRight w:val="0"/>
      <w:marTop w:val="0"/>
      <w:marBottom w:val="0"/>
      <w:divBdr>
        <w:top w:val="none" w:sz="0" w:space="0" w:color="auto"/>
        <w:left w:val="none" w:sz="0" w:space="0" w:color="auto"/>
        <w:bottom w:val="none" w:sz="0" w:space="0" w:color="auto"/>
        <w:right w:val="none" w:sz="0" w:space="0" w:color="auto"/>
      </w:divBdr>
    </w:div>
    <w:div w:id="593174104">
      <w:bodyDiv w:val="1"/>
      <w:marLeft w:val="0"/>
      <w:marRight w:val="0"/>
      <w:marTop w:val="0"/>
      <w:marBottom w:val="0"/>
      <w:divBdr>
        <w:top w:val="none" w:sz="0" w:space="0" w:color="auto"/>
        <w:left w:val="none" w:sz="0" w:space="0" w:color="auto"/>
        <w:bottom w:val="none" w:sz="0" w:space="0" w:color="auto"/>
        <w:right w:val="none" w:sz="0" w:space="0" w:color="auto"/>
      </w:divBdr>
    </w:div>
    <w:div w:id="694161760">
      <w:bodyDiv w:val="1"/>
      <w:marLeft w:val="0"/>
      <w:marRight w:val="0"/>
      <w:marTop w:val="0"/>
      <w:marBottom w:val="0"/>
      <w:divBdr>
        <w:top w:val="none" w:sz="0" w:space="0" w:color="auto"/>
        <w:left w:val="none" w:sz="0" w:space="0" w:color="auto"/>
        <w:bottom w:val="none" w:sz="0" w:space="0" w:color="auto"/>
        <w:right w:val="none" w:sz="0" w:space="0" w:color="auto"/>
      </w:divBdr>
    </w:div>
    <w:div w:id="732850630">
      <w:bodyDiv w:val="1"/>
      <w:marLeft w:val="0"/>
      <w:marRight w:val="0"/>
      <w:marTop w:val="0"/>
      <w:marBottom w:val="0"/>
      <w:divBdr>
        <w:top w:val="none" w:sz="0" w:space="0" w:color="auto"/>
        <w:left w:val="none" w:sz="0" w:space="0" w:color="auto"/>
        <w:bottom w:val="none" w:sz="0" w:space="0" w:color="auto"/>
        <w:right w:val="none" w:sz="0" w:space="0" w:color="auto"/>
      </w:divBdr>
    </w:div>
    <w:div w:id="747652207">
      <w:bodyDiv w:val="1"/>
      <w:marLeft w:val="0"/>
      <w:marRight w:val="0"/>
      <w:marTop w:val="0"/>
      <w:marBottom w:val="0"/>
      <w:divBdr>
        <w:top w:val="none" w:sz="0" w:space="0" w:color="auto"/>
        <w:left w:val="none" w:sz="0" w:space="0" w:color="auto"/>
        <w:bottom w:val="none" w:sz="0" w:space="0" w:color="auto"/>
        <w:right w:val="none" w:sz="0" w:space="0" w:color="auto"/>
      </w:divBdr>
    </w:div>
    <w:div w:id="764108246">
      <w:bodyDiv w:val="1"/>
      <w:marLeft w:val="0"/>
      <w:marRight w:val="0"/>
      <w:marTop w:val="0"/>
      <w:marBottom w:val="0"/>
      <w:divBdr>
        <w:top w:val="none" w:sz="0" w:space="0" w:color="auto"/>
        <w:left w:val="none" w:sz="0" w:space="0" w:color="auto"/>
        <w:bottom w:val="none" w:sz="0" w:space="0" w:color="auto"/>
        <w:right w:val="none" w:sz="0" w:space="0" w:color="auto"/>
      </w:divBdr>
    </w:div>
    <w:div w:id="885725073">
      <w:bodyDiv w:val="1"/>
      <w:marLeft w:val="0"/>
      <w:marRight w:val="0"/>
      <w:marTop w:val="0"/>
      <w:marBottom w:val="0"/>
      <w:divBdr>
        <w:top w:val="none" w:sz="0" w:space="0" w:color="auto"/>
        <w:left w:val="none" w:sz="0" w:space="0" w:color="auto"/>
        <w:bottom w:val="none" w:sz="0" w:space="0" w:color="auto"/>
        <w:right w:val="none" w:sz="0" w:space="0" w:color="auto"/>
      </w:divBdr>
    </w:div>
    <w:div w:id="916403524">
      <w:bodyDiv w:val="1"/>
      <w:marLeft w:val="0"/>
      <w:marRight w:val="0"/>
      <w:marTop w:val="0"/>
      <w:marBottom w:val="0"/>
      <w:divBdr>
        <w:top w:val="none" w:sz="0" w:space="0" w:color="auto"/>
        <w:left w:val="none" w:sz="0" w:space="0" w:color="auto"/>
        <w:bottom w:val="none" w:sz="0" w:space="0" w:color="auto"/>
        <w:right w:val="none" w:sz="0" w:space="0" w:color="auto"/>
      </w:divBdr>
    </w:div>
    <w:div w:id="962922206">
      <w:bodyDiv w:val="1"/>
      <w:marLeft w:val="0"/>
      <w:marRight w:val="0"/>
      <w:marTop w:val="0"/>
      <w:marBottom w:val="0"/>
      <w:divBdr>
        <w:top w:val="none" w:sz="0" w:space="0" w:color="auto"/>
        <w:left w:val="none" w:sz="0" w:space="0" w:color="auto"/>
        <w:bottom w:val="none" w:sz="0" w:space="0" w:color="auto"/>
        <w:right w:val="none" w:sz="0" w:space="0" w:color="auto"/>
      </w:divBdr>
    </w:div>
    <w:div w:id="1122918331">
      <w:bodyDiv w:val="1"/>
      <w:marLeft w:val="0"/>
      <w:marRight w:val="0"/>
      <w:marTop w:val="0"/>
      <w:marBottom w:val="0"/>
      <w:divBdr>
        <w:top w:val="none" w:sz="0" w:space="0" w:color="auto"/>
        <w:left w:val="none" w:sz="0" w:space="0" w:color="auto"/>
        <w:bottom w:val="none" w:sz="0" w:space="0" w:color="auto"/>
        <w:right w:val="none" w:sz="0" w:space="0" w:color="auto"/>
      </w:divBdr>
    </w:div>
    <w:div w:id="1149857155">
      <w:bodyDiv w:val="1"/>
      <w:marLeft w:val="0"/>
      <w:marRight w:val="0"/>
      <w:marTop w:val="0"/>
      <w:marBottom w:val="0"/>
      <w:divBdr>
        <w:top w:val="none" w:sz="0" w:space="0" w:color="auto"/>
        <w:left w:val="none" w:sz="0" w:space="0" w:color="auto"/>
        <w:bottom w:val="none" w:sz="0" w:space="0" w:color="auto"/>
        <w:right w:val="none" w:sz="0" w:space="0" w:color="auto"/>
      </w:divBdr>
    </w:div>
    <w:div w:id="1154491566">
      <w:bodyDiv w:val="1"/>
      <w:marLeft w:val="0"/>
      <w:marRight w:val="0"/>
      <w:marTop w:val="0"/>
      <w:marBottom w:val="0"/>
      <w:divBdr>
        <w:top w:val="none" w:sz="0" w:space="0" w:color="auto"/>
        <w:left w:val="none" w:sz="0" w:space="0" w:color="auto"/>
        <w:bottom w:val="none" w:sz="0" w:space="0" w:color="auto"/>
        <w:right w:val="none" w:sz="0" w:space="0" w:color="auto"/>
      </w:divBdr>
    </w:div>
    <w:div w:id="1267159556">
      <w:bodyDiv w:val="1"/>
      <w:marLeft w:val="0"/>
      <w:marRight w:val="0"/>
      <w:marTop w:val="0"/>
      <w:marBottom w:val="0"/>
      <w:divBdr>
        <w:top w:val="none" w:sz="0" w:space="0" w:color="auto"/>
        <w:left w:val="none" w:sz="0" w:space="0" w:color="auto"/>
        <w:bottom w:val="none" w:sz="0" w:space="0" w:color="auto"/>
        <w:right w:val="none" w:sz="0" w:space="0" w:color="auto"/>
      </w:divBdr>
    </w:div>
    <w:div w:id="1287927299">
      <w:bodyDiv w:val="1"/>
      <w:marLeft w:val="0"/>
      <w:marRight w:val="0"/>
      <w:marTop w:val="0"/>
      <w:marBottom w:val="0"/>
      <w:divBdr>
        <w:top w:val="none" w:sz="0" w:space="0" w:color="auto"/>
        <w:left w:val="none" w:sz="0" w:space="0" w:color="auto"/>
        <w:bottom w:val="none" w:sz="0" w:space="0" w:color="auto"/>
        <w:right w:val="none" w:sz="0" w:space="0" w:color="auto"/>
      </w:divBdr>
    </w:div>
    <w:div w:id="1331057055">
      <w:bodyDiv w:val="1"/>
      <w:marLeft w:val="0"/>
      <w:marRight w:val="0"/>
      <w:marTop w:val="0"/>
      <w:marBottom w:val="0"/>
      <w:divBdr>
        <w:top w:val="none" w:sz="0" w:space="0" w:color="auto"/>
        <w:left w:val="none" w:sz="0" w:space="0" w:color="auto"/>
        <w:bottom w:val="none" w:sz="0" w:space="0" w:color="auto"/>
        <w:right w:val="none" w:sz="0" w:space="0" w:color="auto"/>
      </w:divBdr>
    </w:div>
    <w:div w:id="1344741283">
      <w:bodyDiv w:val="1"/>
      <w:marLeft w:val="0"/>
      <w:marRight w:val="0"/>
      <w:marTop w:val="0"/>
      <w:marBottom w:val="0"/>
      <w:divBdr>
        <w:top w:val="none" w:sz="0" w:space="0" w:color="auto"/>
        <w:left w:val="none" w:sz="0" w:space="0" w:color="auto"/>
        <w:bottom w:val="none" w:sz="0" w:space="0" w:color="auto"/>
        <w:right w:val="none" w:sz="0" w:space="0" w:color="auto"/>
      </w:divBdr>
    </w:div>
    <w:div w:id="1429623036">
      <w:bodyDiv w:val="1"/>
      <w:marLeft w:val="0"/>
      <w:marRight w:val="0"/>
      <w:marTop w:val="0"/>
      <w:marBottom w:val="0"/>
      <w:divBdr>
        <w:top w:val="none" w:sz="0" w:space="0" w:color="auto"/>
        <w:left w:val="none" w:sz="0" w:space="0" w:color="auto"/>
        <w:bottom w:val="none" w:sz="0" w:space="0" w:color="auto"/>
        <w:right w:val="none" w:sz="0" w:space="0" w:color="auto"/>
      </w:divBdr>
    </w:div>
    <w:div w:id="1443301982">
      <w:bodyDiv w:val="1"/>
      <w:marLeft w:val="0"/>
      <w:marRight w:val="0"/>
      <w:marTop w:val="0"/>
      <w:marBottom w:val="0"/>
      <w:divBdr>
        <w:top w:val="none" w:sz="0" w:space="0" w:color="auto"/>
        <w:left w:val="none" w:sz="0" w:space="0" w:color="auto"/>
        <w:bottom w:val="none" w:sz="0" w:space="0" w:color="auto"/>
        <w:right w:val="none" w:sz="0" w:space="0" w:color="auto"/>
      </w:divBdr>
    </w:div>
    <w:div w:id="1685402267">
      <w:bodyDiv w:val="1"/>
      <w:marLeft w:val="0"/>
      <w:marRight w:val="0"/>
      <w:marTop w:val="0"/>
      <w:marBottom w:val="0"/>
      <w:divBdr>
        <w:top w:val="none" w:sz="0" w:space="0" w:color="auto"/>
        <w:left w:val="none" w:sz="0" w:space="0" w:color="auto"/>
        <w:bottom w:val="none" w:sz="0" w:space="0" w:color="auto"/>
        <w:right w:val="none" w:sz="0" w:space="0" w:color="auto"/>
      </w:divBdr>
    </w:div>
    <w:div w:id="1685403493">
      <w:bodyDiv w:val="1"/>
      <w:marLeft w:val="0"/>
      <w:marRight w:val="0"/>
      <w:marTop w:val="0"/>
      <w:marBottom w:val="0"/>
      <w:divBdr>
        <w:top w:val="none" w:sz="0" w:space="0" w:color="auto"/>
        <w:left w:val="none" w:sz="0" w:space="0" w:color="auto"/>
        <w:bottom w:val="none" w:sz="0" w:space="0" w:color="auto"/>
        <w:right w:val="none" w:sz="0" w:space="0" w:color="auto"/>
      </w:divBdr>
    </w:div>
    <w:div w:id="1693915315">
      <w:bodyDiv w:val="1"/>
      <w:marLeft w:val="0"/>
      <w:marRight w:val="0"/>
      <w:marTop w:val="0"/>
      <w:marBottom w:val="0"/>
      <w:divBdr>
        <w:top w:val="none" w:sz="0" w:space="0" w:color="auto"/>
        <w:left w:val="none" w:sz="0" w:space="0" w:color="auto"/>
        <w:bottom w:val="none" w:sz="0" w:space="0" w:color="auto"/>
        <w:right w:val="none" w:sz="0" w:space="0" w:color="auto"/>
      </w:divBdr>
    </w:div>
    <w:div w:id="1757746714">
      <w:bodyDiv w:val="1"/>
      <w:marLeft w:val="0"/>
      <w:marRight w:val="0"/>
      <w:marTop w:val="0"/>
      <w:marBottom w:val="0"/>
      <w:divBdr>
        <w:top w:val="none" w:sz="0" w:space="0" w:color="auto"/>
        <w:left w:val="none" w:sz="0" w:space="0" w:color="auto"/>
        <w:bottom w:val="none" w:sz="0" w:space="0" w:color="auto"/>
        <w:right w:val="none" w:sz="0" w:space="0" w:color="auto"/>
      </w:divBdr>
    </w:div>
    <w:div w:id="1774396473">
      <w:bodyDiv w:val="1"/>
      <w:marLeft w:val="0"/>
      <w:marRight w:val="0"/>
      <w:marTop w:val="0"/>
      <w:marBottom w:val="0"/>
      <w:divBdr>
        <w:top w:val="none" w:sz="0" w:space="0" w:color="auto"/>
        <w:left w:val="none" w:sz="0" w:space="0" w:color="auto"/>
        <w:bottom w:val="none" w:sz="0" w:space="0" w:color="auto"/>
        <w:right w:val="none" w:sz="0" w:space="0" w:color="auto"/>
      </w:divBdr>
    </w:div>
    <w:div w:id="1819029003">
      <w:bodyDiv w:val="1"/>
      <w:marLeft w:val="0"/>
      <w:marRight w:val="0"/>
      <w:marTop w:val="0"/>
      <w:marBottom w:val="0"/>
      <w:divBdr>
        <w:top w:val="none" w:sz="0" w:space="0" w:color="auto"/>
        <w:left w:val="none" w:sz="0" w:space="0" w:color="auto"/>
        <w:bottom w:val="none" w:sz="0" w:space="0" w:color="auto"/>
        <w:right w:val="none" w:sz="0" w:space="0" w:color="auto"/>
      </w:divBdr>
    </w:div>
    <w:div w:id="1846477242">
      <w:bodyDiv w:val="1"/>
      <w:marLeft w:val="0"/>
      <w:marRight w:val="0"/>
      <w:marTop w:val="0"/>
      <w:marBottom w:val="0"/>
      <w:divBdr>
        <w:top w:val="none" w:sz="0" w:space="0" w:color="auto"/>
        <w:left w:val="none" w:sz="0" w:space="0" w:color="auto"/>
        <w:bottom w:val="none" w:sz="0" w:space="0" w:color="auto"/>
        <w:right w:val="none" w:sz="0" w:space="0" w:color="auto"/>
      </w:divBdr>
    </w:div>
    <w:div w:id="1887109293">
      <w:bodyDiv w:val="1"/>
      <w:marLeft w:val="0"/>
      <w:marRight w:val="0"/>
      <w:marTop w:val="0"/>
      <w:marBottom w:val="0"/>
      <w:divBdr>
        <w:top w:val="none" w:sz="0" w:space="0" w:color="auto"/>
        <w:left w:val="none" w:sz="0" w:space="0" w:color="auto"/>
        <w:bottom w:val="none" w:sz="0" w:space="0" w:color="auto"/>
        <w:right w:val="none" w:sz="0" w:space="0" w:color="auto"/>
      </w:divBdr>
    </w:div>
    <w:div w:id="1933928257">
      <w:bodyDiv w:val="1"/>
      <w:marLeft w:val="0"/>
      <w:marRight w:val="0"/>
      <w:marTop w:val="0"/>
      <w:marBottom w:val="0"/>
      <w:divBdr>
        <w:top w:val="none" w:sz="0" w:space="0" w:color="auto"/>
        <w:left w:val="none" w:sz="0" w:space="0" w:color="auto"/>
        <w:bottom w:val="none" w:sz="0" w:space="0" w:color="auto"/>
        <w:right w:val="none" w:sz="0" w:space="0" w:color="auto"/>
      </w:divBdr>
    </w:div>
    <w:div w:id="197992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diagramColors" Target="diagrams/colors1.xml"/><Relationship Id="rId26" Type="http://schemas.openxmlformats.org/officeDocument/2006/relationships/hyperlink" Target="https://www.pngall.com/bible-png/download/41725"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diagramQuickStyle" Target="diagrams/quickStyle1.xml"/><Relationship Id="rId25" Type="http://schemas.microsoft.com/office/2007/relationships/hdphoto" Target="media/hdphoto1.wdp"/><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3.xml"/><Relationship Id="rId29" Type="http://schemas.openxmlformats.org/officeDocument/2006/relationships/hyperlink" Target="https://www.pngall.com/bible-png/download/417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hyperlink" Target="http://www.goulet.ca/itq" TargetMode="External"/><Relationship Id="rId28" Type="http://schemas.microsoft.com/office/2007/relationships/hdphoto" Target="media/hdphoto10.wdp"/><Relationship Id="rId10" Type="http://schemas.openxmlformats.org/officeDocument/2006/relationships/footer" Target="footer2.xml"/><Relationship Id="rId19" Type="http://schemas.microsoft.com/office/2007/relationships/diagramDrawing" Target="diagrams/drawing1.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todossomosclientes.blogspot.com/2015/" TargetMode="External"/><Relationship Id="rId22" Type="http://schemas.openxmlformats.org/officeDocument/2006/relationships/hyperlink" Target="mailto:votrenom@icioula.com?subject=Demande%20d'assistance" TargetMode="External"/><Relationship Id="rId27" Type="http://schemas.openxmlformats.org/officeDocument/2006/relationships/image" Target="media/image30.png"/><Relationship Id="rId30" Type="http://schemas.openxmlformats.org/officeDocument/2006/relationships/header" Target="header5.xml"/><Relationship Id="rId8"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C4E461-C50C-4BDF-B7C2-8BD9EAFA2234}" type="doc">
      <dgm:prSet loTypeId="urn:microsoft.com/office/officeart/2008/layout/NameandTitleOrganizationalChart" loCatId="hierarchy" qsTypeId="urn:microsoft.com/office/officeart/2005/8/quickstyle/simple5" qsCatId="simple" csTypeId="urn:microsoft.com/office/officeart/2005/8/colors/colorful4" csCatId="colorful" phldr="1"/>
      <dgm:spPr/>
      <dgm:t>
        <a:bodyPr/>
        <a:lstStyle/>
        <a:p>
          <a:endParaRPr lang="fr-CA"/>
        </a:p>
      </dgm:t>
    </dgm:pt>
    <dgm:pt modelId="{1326D751-1847-4059-9E11-5BE541C73741}">
      <dgm:prSet phldrT="[Texte]"/>
      <dgm:spPr>
        <a:solidFill>
          <a:schemeClr val="bg1">
            <a:lumMod val="75000"/>
          </a:schemeClr>
        </a:solidFill>
      </dgm:spPr>
      <dgm:t>
        <a:bodyPr/>
        <a:lstStyle/>
        <a:p>
          <a:r>
            <a:rPr lang="fr-CA"/>
            <a:t>Thifany Meeko</a:t>
          </a:r>
        </a:p>
      </dgm:t>
      <dgm:extLst>
        <a:ext uri="{E40237B7-FDA0-4F09-8148-C483321AD2D9}">
          <dgm14:cNvPr xmlns:dgm14="http://schemas.microsoft.com/office/drawing/2010/diagram" id="0" name="" descr="Un organigramme présente la structure administrative de la semaine d'Accueil, avec Thifany Meeko comme directrice"/>
        </a:ext>
      </dgm:extLst>
    </dgm:pt>
    <dgm:pt modelId="{6B330E91-4751-45AD-B591-A0B869EE58CD}" type="parTrans" cxnId="{D40C70CB-45BD-4DAA-8D05-9B967E176B31}">
      <dgm:prSet/>
      <dgm:spPr/>
      <dgm:t>
        <a:bodyPr/>
        <a:lstStyle/>
        <a:p>
          <a:endParaRPr lang="fr-CA"/>
        </a:p>
      </dgm:t>
    </dgm:pt>
    <dgm:pt modelId="{7BA6B8C0-9E5B-484B-AD33-C42D3AA9123C}" type="sibTrans" cxnId="{D40C70CB-45BD-4DAA-8D05-9B967E176B31}">
      <dgm:prSet/>
      <dgm:spPr/>
      <dgm:t>
        <a:bodyPr/>
        <a:lstStyle/>
        <a:p>
          <a:r>
            <a:rPr lang="fr-CA"/>
            <a:t>Directrice</a:t>
          </a:r>
        </a:p>
      </dgm:t>
    </dgm:pt>
    <dgm:pt modelId="{2C1643C4-EFE9-4E3D-9D31-CCC53B8C75BC}">
      <dgm:prSet phldrT="[Texte]"/>
      <dgm:spPr/>
      <dgm:t>
        <a:bodyPr/>
        <a:lstStyle/>
        <a:p>
          <a:r>
            <a:rPr lang="fr-CA"/>
            <a:t>Naomi Fontaine</a:t>
          </a:r>
        </a:p>
      </dgm:t>
    </dgm:pt>
    <dgm:pt modelId="{017C65E1-877E-48A3-B014-4D967082563A}" type="parTrans" cxnId="{73B1182A-F58F-4168-B9FF-FDB86D4A4CEF}">
      <dgm:prSet/>
      <dgm:spPr/>
      <dgm:t>
        <a:bodyPr/>
        <a:lstStyle/>
        <a:p>
          <a:endParaRPr lang="fr-CA"/>
        </a:p>
      </dgm:t>
    </dgm:pt>
    <dgm:pt modelId="{A0FBB0C3-184E-4E14-86E2-8C880F4775D1}" type="sibTrans" cxnId="{73B1182A-F58F-4168-B9FF-FDB86D4A4CEF}">
      <dgm:prSet/>
      <dgm:spPr/>
      <dgm:t>
        <a:bodyPr/>
        <a:lstStyle/>
        <a:p>
          <a:r>
            <a:rPr lang="fr-CA"/>
            <a:t>Communications</a:t>
          </a:r>
        </a:p>
      </dgm:t>
    </dgm:pt>
    <dgm:pt modelId="{D84B0EF2-DB71-462E-B873-A346558617A6}">
      <dgm:prSet phldrT="[Texte]"/>
      <dgm:spPr/>
      <dgm:t>
        <a:bodyPr/>
        <a:lstStyle/>
        <a:p>
          <a:r>
            <a:rPr lang="fr-CA"/>
            <a:t>Théo Bérubé</a:t>
          </a:r>
        </a:p>
      </dgm:t>
    </dgm:pt>
    <dgm:pt modelId="{A94CB094-5AD6-4FA5-A538-B94D3A0445D5}" type="parTrans" cxnId="{5DE3B2DB-6F1B-4BF7-B1AD-3CCC7843B7B3}">
      <dgm:prSet/>
      <dgm:spPr/>
      <dgm:t>
        <a:bodyPr/>
        <a:lstStyle/>
        <a:p>
          <a:endParaRPr lang="fr-CA"/>
        </a:p>
      </dgm:t>
    </dgm:pt>
    <dgm:pt modelId="{B93318D8-AA74-4473-B66C-FF28CEFDCB20}" type="sibTrans" cxnId="{5DE3B2DB-6F1B-4BF7-B1AD-3CCC7843B7B3}">
      <dgm:prSet/>
      <dgm:spPr/>
      <dgm:t>
        <a:bodyPr/>
        <a:lstStyle/>
        <a:p>
          <a:r>
            <a:rPr lang="fr-CA"/>
            <a:t>Sécurité</a:t>
          </a:r>
        </a:p>
      </dgm:t>
    </dgm:pt>
    <dgm:pt modelId="{39E2BA87-350C-416A-90DF-CBCCADBAB98E}">
      <dgm:prSet phldrT="[Texte]"/>
      <dgm:spPr/>
      <dgm:t>
        <a:bodyPr/>
        <a:lstStyle/>
        <a:p>
          <a:r>
            <a:rPr lang="fr-CA"/>
            <a:t>Anne Pooka</a:t>
          </a:r>
        </a:p>
      </dgm:t>
    </dgm:pt>
    <dgm:pt modelId="{2311E811-5869-41E7-8847-9391CF3DC76D}" type="parTrans" cxnId="{4E044A09-8B55-4995-BAE3-1F6291CB7DB6}">
      <dgm:prSet/>
      <dgm:spPr/>
      <dgm:t>
        <a:bodyPr/>
        <a:lstStyle/>
        <a:p>
          <a:endParaRPr lang="fr-CA"/>
        </a:p>
      </dgm:t>
    </dgm:pt>
    <dgm:pt modelId="{4CBBFB7A-9EE0-4C78-B490-6B1E380F0FA7}" type="sibTrans" cxnId="{4E044A09-8B55-4995-BAE3-1F6291CB7DB6}">
      <dgm:prSet/>
      <dgm:spPr/>
      <dgm:t>
        <a:bodyPr/>
        <a:lstStyle/>
        <a:p>
          <a:r>
            <a:rPr lang="fr-CA"/>
            <a:t>Logistique</a:t>
          </a:r>
        </a:p>
      </dgm:t>
    </dgm:pt>
    <dgm:pt modelId="{D7149178-8EFF-4912-9959-E4A830B0AB5F}">
      <dgm:prSet/>
      <dgm:spPr/>
      <dgm:t>
        <a:bodyPr/>
        <a:lstStyle/>
        <a:p>
          <a:r>
            <a:rPr lang="fr-CA"/>
            <a:t>Florence Julien</a:t>
          </a:r>
        </a:p>
      </dgm:t>
    </dgm:pt>
    <dgm:pt modelId="{39A43EE9-66F8-4710-B316-17687A0BFA98}" type="parTrans" cxnId="{4662DE08-C944-4769-AE1B-3E1F0BB7B89B}">
      <dgm:prSet/>
      <dgm:spPr/>
      <dgm:t>
        <a:bodyPr/>
        <a:lstStyle/>
        <a:p>
          <a:endParaRPr lang="fr-CA"/>
        </a:p>
      </dgm:t>
    </dgm:pt>
    <dgm:pt modelId="{DE8FE1FC-E5D4-4647-A8A1-CA5AE1B48100}" type="sibTrans" cxnId="{4662DE08-C944-4769-AE1B-3E1F0BB7B89B}">
      <dgm:prSet/>
      <dgm:spPr/>
      <dgm:t>
        <a:bodyPr/>
        <a:lstStyle/>
        <a:p>
          <a:r>
            <a:rPr lang="fr-CA"/>
            <a:t>Équipe d'accueil</a:t>
          </a:r>
        </a:p>
      </dgm:t>
    </dgm:pt>
    <dgm:pt modelId="{D1DE86A2-1280-4359-825C-1FC8A6C7119A}">
      <dgm:prSet/>
      <dgm:spPr/>
      <dgm:t>
        <a:bodyPr/>
        <a:lstStyle/>
        <a:p>
          <a:r>
            <a:rPr lang="fr-CA"/>
            <a:t>Loïc </a:t>
          </a:r>
          <a:br>
            <a:rPr lang="fr-CA"/>
          </a:br>
          <a:r>
            <a:rPr lang="fr-CA"/>
            <a:t>Paquin</a:t>
          </a:r>
        </a:p>
      </dgm:t>
    </dgm:pt>
    <dgm:pt modelId="{6451D568-2B7F-4890-9BFF-95EF9E4B223C}" type="parTrans" cxnId="{23743F48-DA80-4D93-990A-4B3FEF3DBA80}">
      <dgm:prSet/>
      <dgm:spPr/>
      <dgm:t>
        <a:bodyPr/>
        <a:lstStyle/>
        <a:p>
          <a:endParaRPr lang="fr-CA"/>
        </a:p>
      </dgm:t>
    </dgm:pt>
    <dgm:pt modelId="{5A1D0B9C-7C8E-4751-95A8-C983F5AC80F2}" type="sibTrans" cxnId="{23743F48-DA80-4D93-990A-4B3FEF3DBA80}">
      <dgm:prSet/>
      <dgm:spPr/>
      <dgm:t>
        <a:bodyPr/>
        <a:lstStyle/>
        <a:p>
          <a:r>
            <a:rPr lang="fr-CA"/>
            <a:t>Circulation</a:t>
          </a:r>
        </a:p>
      </dgm:t>
    </dgm:pt>
    <dgm:pt modelId="{5CD5F159-6DFE-47DB-BF78-60455433CBEF}">
      <dgm:prSet/>
      <dgm:spPr/>
      <dgm:t>
        <a:bodyPr/>
        <a:lstStyle/>
        <a:p>
          <a:r>
            <a:rPr lang="fr-CA"/>
            <a:t>Uapikun Penashue</a:t>
          </a:r>
        </a:p>
      </dgm:t>
    </dgm:pt>
    <dgm:pt modelId="{18F56F79-5378-46E5-ACD0-9118B4514C0A}" type="parTrans" cxnId="{93314FB7-0AF1-4EDF-90A3-85FD797D52C0}">
      <dgm:prSet/>
      <dgm:spPr/>
      <dgm:t>
        <a:bodyPr/>
        <a:lstStyle/>
        <a:p>
          <a:endParaRPr lang="fr-CA"/>
        </a:p>
      </dgm:t>
    </dgm:pt>
    <dgm:pt modelId="{8D959F39-6514-4123-924E-64EE08A30E1A}" type="sibTrans" cxnId="{93314FB7-0AF1-4EDF-90A3-85FD797D52C0}">
      <dgm:prSet/>
      <dgm:spPr/>
      <dgm:t>
        <a:bodyPr/>
        <a:lstStyle/>
        <a:p>
          <a:r>
            <a:rPr lang="fr-CA"/>
            <a:t>Équipement</a:t>
          </a:r>
        </a:p>
      </dgm:t>
    </dgm:pt>
    <dgm:pt modelId="{0B4CCC51-2F5C-4902-8409-4DBD79231ACD}" type="pres">
      <dgm:prSet presAssocID="{7CC4E461-C50C-4BDF-B7C2-8BD9EAFA2234}" presName="hierChild1" presStyleCnt="0">
        <dgm:presLayoutVars>
          <dgm:orgChart val="1"/>
          <dgm:chPref val="1"/>
          <dgm:dir/>
          <dgm:animOne val="branch"/>
          <dgm:animLvl val="lvl"/>
          <dgm:resizeHandles/>
        </dgm:presLayoutVars>
      </dgm:prSet>
      <dgm:spPr/>
    </dgm:pt>
    <dgm:pt modelId="{18669B1E-1CC2-49E6-8795-D26E1BB68862}" type="pres">
      <dgm:prSet presAssocID="{1326D751-1847-4059-9E11-5BE541C73741}" presName="hierRoot1" presStyleCnt="0">
        <dgm:presLayoutVars>
          <dgm:hierBranch val="init"/>
        </dgm:presLayoutVars>
      </dgm:prSet>
      <dgm:spPr/>
    </dgm:pt>
    <dgm:pt modelId="{413C6B09-CDBB-420A-900A-81A59A09ADF8}" type="pres">
      <dgm:prSet presAssocID="{1326D751-1847-4059-9E11-5BE541C73741}" presName="rootComposite1" presStyleCnt="0"/>
      <dgm:spPr/>
    </dgm:pt>
    <dgm:pt modelId="{98D3CC5C-07DB-4472-8C68-2768C1CF746C}" type="pres">
      <dgm:prSet presAssocID="{1326D751-1847-4059-9E11-5BE541C73741}" presName="rootText1" presStyleLbl="node0" presStyleIdx="0" presStyleCnt="1">
        <dgm:presLayoutVars>
          <dgm:chMax/>
          <dgm:chPref val="3"/>
        </dgm:presLayoutVars>
      </dgm:prSet>
      <dgm:spPr/>
    </dgm:pt>
    <dgm:pt modelId="{563BA211-F933-4279-A227-1173F77E5BAC}" type="pres">
      <dgm:prSet presAssocID="{1326D751-1847-4059-9E11-5BE541C73741}" presName="titleText1" presStyleLbl="fgAcc0" presStyleIdx="0" presStyleCnt="1">
        <dgm:presLayoutVars>
          <dgm:chMax val="0"/>
          <dgm:chPref val="0"/>
        </dgm:presLayoutVars>
      </dgm:prSet>
      <dgm:spPr/>
    </dgm:pt>
    <dgm:pt modelId="{BAA30B16-469E-4812-AE39-1F3A957EBA7E}" type="pres">
      <dgm:prSet presAssocID="{1326D751-1847-4059-9E11-5BE541C73741}" presName="rootConnector1" presStyleLbl="node1" presStyleIdx="0" presStyleCnt="6"/>
      <dgm:spPr/>
    </dgm:pt>
    <dgm:pt modelId="{3EE795B9-6E67-4491-87E4-801DCE5F6B3A}" type="pres">
      <dgm:prSet presAssocID="{1326D751-1847-4059-9E11-5BE541C73741}" presName="hierChild2" presStyleCnt="0"/>
      <dgm:spPr/>
    </dgm:pt>
    <dgm:pt modelId="{DE061DFC-C8EC-4883-AF71-940FA1BF9FFD}" type="pres">
      <dgm:prSet presAssocID="{017C65E1-877E-48A3-B014-4D967082563A}" presName="Name37" presStyleLbl="parChTrans1D2" presStyleIdx="0" presStyleCnt="3"/>
      <dgm:spPr/>
    </dgm:pt>
    <dgm:pt modelId="{8A582F41-7A19-44AE-B53E-30B0F1D22F41}" type="pres">
      <dgm:prSet presAssocID="{2C1643C4-EFE9-4E3D-9D31-CCC53B8C75BC}" presName="hierRoot2" presStyleCnt="0">
        <dgm:presLayoutVars>
          <dgm:hierBranch val="init"/>
        </dgm:presLayoutVars>
      </dgm:prSet>
      <dgm:spPr/>
    </dgm:pt>
    <dgm:pt modelId="{6BD2ED60-F406-4616-847B-1E7C9047FA99}" type="pres">
      <dgm:prSet presAssocID="{2C1643C4-EFE9-4E3D-9D31-CCC53B8C75BC}" presName="rootComposite" presStyleCnt="0"/>
      <dgm:spPr/>
    </dgm:pt>
    <dgm:pt modelId="{0218932A-5575-423E-8B56-FB3880856EB3}" type="pres">
      <dgm:prSet presAssocID="{2C1643C4-EFE9-4E3D-9D31-CCC53B8C75BC}" presName="rootText" presStyleLbl="node1" presStyleIdx="0" presStyleCnt="6">
        <dgm:presLayoutVars>
          <dgm:chMax/>
          <dgm:chPref val="3"/>
        </dgm:presLayoutVars>
      </dgm:prSet>
      <dgm:spPr/>
    </dgm:pt>
    <dgm:pt modelId="{CBFF993D-F4AA-4346-968F-85B0D8A80317}" type="pres">
      <dgm:prSet presAssocID="{2C1643C4-EFE9-4E3D-9D31-CCC53B8C75BC}" presName="titleText2" presStyleLbl="fgAcc1" presStyleIdx="0" presStyleCnt="6">
        <dgm:presLayoutVars>
          <dgm:chMax val="0"/>
          <dgm:chPref val="0"/>
        </dgm:presLayoutVars>
      </dgm:prSet>
      <dgm:spPr/>
    </dgm:pt>
    <dgm:pt modelId="{3E9141BA-0739-4380-B091-0EF26948636E}" type="pres">
      <dgm:prSet presAssocID="{2C1643C4-EFE9-4E3D-9D31-CCC53B8C75BC}" presName="rootConnector" presStyleLbl="node2" presStyleIdx="0" presStyleCnt="0"/>
      <dgm:spPr/>
    </dgm:pt>
    <dgm:pt modelId="{D8F81561-0495-42D1-9F67-31BF65DCE93B}" type="pres">
      <dgm:prSet presAssocID="{2C1643C4-EFE9-4E3D-9D31-CCC53B8C75BC}" presName="hierChild4" presStyleCnt="0"/>
      <dgm:spPr/>
    </dgm:pt>
    <dgm:pt modelId="{D6BAD1B5-7F98-40E2-9C9C-431057D9F512}" type="pres">
      <dgm:prSet presAssocID="{2C1643C4-EFE9-4E3D-9D31-CCC53B8C75BC}" presName="hierChild5" presStyleCnt="0"/>
      <dgm:spPr/>
    </dgm:pt>
    <dgm:pt modelId="{E01424DB-B944-4404-99AE-D7C66A2BE6B6}" type="pres">
      <dgm:prSet presAssocID="{A94CB094-5AD6-4FA5-A538-B94D3A0445D5}" presName="Name37" presStyleLbl="parChTrans1D2" presStyleIdx="1" presStyleCnt="3"/>
      <dgm:spPr/>
    </dgm:pt>
    <dgm:pt modelId="{F3F06D80-B48B-4EE4-BD0E-C90A901FB2F6}" type="pres">
      <dgm:prSet presAssocID="{D84B0EF2-DB71-462E-B873-A346558617A6}" presName="hierRoot2" presStyleCnt="0">
        <dgm:presLayoutVars>
          <dgm:hierBranch val="init"/>
        </dgm:presLayoutVars>
      </dgm:prSet>
      <dgm:spPr/>
    </dgm:pt>
    <dgm:pt modelId="{96DE908E-CCFC-4ADF-A0E1-B20185A50130}" type="pres">
      <dgm:prSet presAssocID="{D84B0EF2-DB71-462E-B873-A346558617A6}" presName="rootComposite" presStyleCnt="0"/>
      <dgm:spPr/>
    </dgm:pt>
    <dgm:pt modelId="{BBD3F291-3F3B-4893-B788-185B84702C9D}" type="pres">
      <dgm:prSet presAssocID="{D84B0EF2-DB71-462E-B873-A346558617A6}" presName="rootText" presStyleLbl="node1" presStyleIdx="1" presStyleCnt="6">
        <dgm:presLayoutVars>
          <dgm:chMax/>
          <dgm:chPref val="3"/>
        </dgm:presLayoutVars>
      </dgm:prSet>
      <dgm:spPr/>
    </dgm:pt>
    <dgm:pt modelId="{346ADD93-A2A1-41AA-85DE-99BD5709705E}" type="pres">
      <dgm:prSet presAssocID="{D84B0EF2-DB71-462E-B873-A346558617A6}" presName="titleText2" presStyleLbl="fgAcc1" presStyleIdx="1" presStyleCnt="6">
        <dgm:presLayoutVars>
          <dgm:chMax val="0"/>
          <dgm:chPref val="0"/>
        </dgm:presLayoutVars>
      </dgm:prSet>
      <dgm:spPr/>
    </dgm:pt>
    <dgm:pt modelId="{E0F25A19-1828-4F9A-AE35-DD2F6B4F51F8}" type="pres">
      <dgm:prSet presAssocID="{D84B0EF2-DB71-462E-B873-A346558617A6}" presName="rootConnector" presStyleLbl="node2" presStyleIdx="0" presStyleCnt="0"/>
      <dgm:spPr/>
    </dgm:pt>
    <dgm:pt modelId="{D5F34641-36B0-48EB-AD4D-8445CCBAE0BE}" type="pres">
      <dgm:prSet presAssocID="{D84B0EF2-DB71-462E-B873-A346558617A6}" presName="hierChild4" presStyleCnt="0"/>
      <dgm:spPr/>
    </dgm:pt>
    <dgm:pt modelId="{DE7107A3-2761-447C-940A-478E0E0403EF}" type="pres">
      <dgm:prSet presAssocID="{D84B0EF2-DB71-462E-B873-A346558617A6}" presName="hierChild5" presStyleCnt="0"/>
      <dgm:spPr/>
    </dgm:pt>
    <dgm:pt modelId="{040691A2-83D0-4E32-8A26-C39C8CBF87FB}" type="pres">
      <dgm:prSet presAssocID="{2311E811-5869-41E7-8847-9391CF3DC76D}" presName="Name37" presStyleLbl="parChTrans1D2" presStyleIdx="2" presStyleCnt="3"/>
      <dgm:spPr/>
    </dgm:pt>
    <dgm:pt modelId="{10BEAF40-AEF5-4DE1-A42F-4F8A005978DD}" type="pres">
      <dgm:prSet presAssocID="{39E2BA87-350C-416A-90DF-CBCCADBAB98E}" presName="hierRoot2" presStyleCnt="0">
        <dgm:presLayoutVars>
          <dgm:hierBranch val="init"/>
        </dgm:presLayoutVars>
      </dgm:prSet>
      <dgm:spPr/>
    </dgm:pt>
    <dgm:pt modelId="{8B49CA29-2AB1-4BDE-9976-79B5A86ABE04}" type="pres">
      <dgm:prSet presAssocID="{39E2BA87-350C-416A-90DF-CBCCADBAB98E}" presName="rootComposite" presStyleCnt="0"/>
      <dgm:spPr/>
    </dgm:pt>
    <dgm:pt modelId="{324A91EF-61C3-482C-8B11-2E68438BE600}" type="pres">
      <dgm:prSet presAssocID="{39E2BA87-350C-416A-90DF-CBCCADBAB98E}" presName="rootText" presStyleLbl="node1" presStyleIdx="2" presStyleCnt="6">
        <dgm:presLayoutVars>
          <dgm:chMax/>
          <dgm:chPref val="3"/>
        </dgm:presLayoutVars>
      </dgm:prSet>
      <dgm:spPr/>
    </dgm:pt>
    <dgm:pt modelId="{1D4C0BF0-316A-432C-AC55-BB7422539FF8}" type="pres">
      <dgm:prSet presAssocID="{39E2BA87-350C-416A-90DF-CBCCADBAB98E}" presName="titleText2" presStyleLbl="fgAcc1" presStyleIdx="2" presStyleCnt="6">
        <dgm:presLayoutVars>
          <dgm:chMax val="0"/>
          <dgm:chPref val="0"/>
        </dgm:presLayoutVars>
      </dgm:prSet>
      <dgm:spPr/>
    </dgm:pt>
    <dgm:pt modelId="{9B21075E-E89B-41FB-8C5F-9D2904BC0B09}" type="pres">
      <dgm:prSet presAssocID="{39E2BA87-350C-416A-90DF-CBCCADBAB98E}" presName="rootConnector" presStyleLbl="node2" presStyleIdx="0" presStyleCnt="0"/>
      <dgm:spPr/>
    </dgm:pt>
    <dgm:pt modelId="{B440F2F3-A58F-4C3C-B5EB-A60764D8FCC3}" type="pres">
      <dgm:prSet presAssocID="{39E2BA87-350C-416A-90DF-CBCCADBAB98E}" presName="hierChild4" presStyleCnt="0"/>
      <dgm:spPr/>
    </dgm:pt>
    <dgm:pt modelId="{766FA74D-3E83-49BD-8F95-36355DAD6A76}" type="pres">
      <dgm:prSet presAssocID="{39A43EE9-66F8-4710-B316-17687A0BFA98}" presName="Name37" presStyleLbl="parChTrans1D3" presStyleIdx="0" presStyleCnt="3"/>
      <dgm:spPr/>
    </dgm:pt>
    <dgm:pt modelId="{4239956F-C8C6-44CD-9B13-61752BAA38E8}" type="pres">
      <dgm:prSet presAssocID="{D7149178-8EFF-4912-9959-E4A830B0AB5F}" presName="hierRoot2" presStyleCnt="0">
        <dgm:presLayoutVars>
          <dgm:hierBranch val="init"/>
        </dgm:presLayoutVars>
      </dgm:prSet>
      <dgm:spPr/>
    </dgm:pt>
    <dgm:pt modelId="{19BADD7E-12D3-49E7-867E-52E81BCF74E8}" type="pres">
      <dgm:prSet presAssocID="{D7149178-8EFF-4912-9959-E4A830B0AB5F}" presName="rootComposite" presStyleCnt="0"/>
      <dgm:spPr/>
    </dgm:pt>
    <dgm:pt modelId="{2B561152-8DD6-4B08-A468-8C1017B5527C}" type="pres">
      <dgm:prSet presAssocID="{D7149178-8EFF-4912-9959-E4A830B0AB5F}" presName="rootText" presStyleLbl="node1" presStyleIdx="3" presStyleCnt="6">
        <dgm:presLayoutVars>
          <dgm:chMax/>
          <dgm:chPref val="3"/>
        </dgm:presLayoutVars>
      </dgm:prSet>
      <dgm:spPr/>
    </dgm:pt>
    <dgm:pt modelId="{A49802B7-7CE3-4A51-8FE3-BD3C4D6233E5}" type="pres">
      <dgm:prSet presAssocID="{D7149178-8EFF-4912-9959-E4A830B0AB5F}" presName="titleText2" presStyleLbl="fgAcc1" presStyleIdx="3" presStyleCnt="6">
        <dgm:presLayoutVars>
          <dgm:chMax val="0"/>
          <dgm:chPref val="0"/>
        </dgm:presLayoutVars>
      </dgm:prSet>
      <dgm:spPr/>
    </dgm:pt>
    <dgm:pt modelId="{3A67C669-39E5-42C6-A2DA-04ACED2F0ED5}" type="pres">
      <dgm:prSet presAssocID="{D7149178-8EFF-4912-9959-E4A830B0AB5F}" presName="rootConnector" presStyleLbl="node3" presStyleIdx="0" presStyleCnt="0"/>
      <dgm:spPr/>
    </dgm:pt>
    <dgm:pt modelId="{08769C71-A675-45D6-8D58-FDA750B1B21E}" type="pres">
      <dgm:prSet presAssocID="{D7149178-8EFF-4912-9959-E4A830B0AB5F}" presName="hierChild4" presStyleCnt="0"/>
      <dgm:spPr/>
    </dgm:pt>
    <dgm:pt modelId="{20B60828-ECC6-49D5-97A9-028D1DAFB398}" type="pres">
      <dgm:prSet presAssocID="{D7149178-8EFF-4912-9959-E4A830B0AB5F}" presName="hierChild5" presStyleCnt="0"/>
      <dgm:spPr/>
    </dgm:pt>
    <dgm:pt modelId="{7486E614-3B20-4E51-A8DE-8855DDA677AE}" type="pres">
      <dgm:prSet presAssocID="{6451D568-2B7F-4890-9BFF-95EF9E4B223C}" presName="Name37" presStyleLbl="parChTrans1D3" presStyleIdx="1" presStyleCnt="3"/>
      <dgm:spPr/>
    </dgm:pt>
    <dgm:pt modelId="{6DCB2503-149F-4737-A702-330788B2673A}" type="pres">
      <dgm:prSet presAssocID="{D1DE86A2-1280-4359-825C-1FC8A6C7119A}" presName="hierRoot2" presStyleCnt="0">
        <dgm:presLayoutVars>
          <dgm:hierBranch val="init"/>
        </dgm:presLayoutVars>
      </dgm:prSet>
      <dgm:spPr/>
    </dgm:pt>
    <dgm:pt modelId="{20DADE0F-C1CB-4485-BA63-A86EB63EE394}" type="pres">
      <dgm:prSet presAssocID="{D1DE86A2-1280-4359-825C-1FC8A6C7119A}" presName="rootComposite" presStyleCnt="0"/>
      <dgm:spPr/>
    </dgm:pt>
    <dgm:pt modelId="{1B7095A0-A171-47D5-983A-2AE1D11D6A32}" type="pres">
      <dgm:prSet presAssocID="{D1DE86A2-1280-4359-825C-1FC8A6C7119A}" presName="rootText" presStyleLbl="node1" presStyleIdx="4" presStyleCnt="6">
        <dgm:presLayoutVars>
          <dgm:chMax/>
          <dgm:chPref val="3"/>
        </dgm:presLayoutVars>
      </dgm:prSet>
      <dgm:spPr/>
    </dgm:pt>
    <dgm:pt modelId="{69E18275-5D02-49A1-A399-8EF1DF41EB30}" type="pres">
      <dgm:prSet presAssocID="{D1DE86A2-1280-4359-825C-1FC8A6C7119A}" presName="titleText2" presStyleLbl="fgAcc1" presStyleIdx="4" presStyleCnt="6">
        <dgm:presLayoutVars>
          <dgm:chMax val="0"/>
          <dgm:chPref val="0"/>
        </dgm:presLayoutVars>
      </dgm:prSet>
      <dgm:spPr/>
    </dgm:pt>
    <dgm:pt modelId="{B3694A8B-F0B2-4CC0-87EC-043904B84728}" type="pres">
      <dgm:prSet presAssocID="{D1DE86A2-1280-4359-825C-1FC8A6C7119A}" presName="rootConnector" presStyleLbl="node3" presStyleIdx="0" presStyleCnt="0"/>
      <dgm:spPr/>
    </dgm:pt>
    <dgm:pt modelId="{E38C9B54-7094-4C5E-9ABA-EBA283EB8D98}" type="pres">
      <dgm:prSet presAssocID="{D1DE86A2-1280-4359-825C-1FC8A6C7119A}" presName="hierChild4" presStyleCnt="0"/>
      <dgm:spPr/>
    </dgm:pt>
    <dgm:pt modelId="{FF14B76B-FE3D-4402-A2E2-83BDEBB81C78}" type="pres">
      <dgm:prSet presAssocID="{D1DE86A2-1280-4359-825C-1FC8A6C7119A}" presName="hierChild5" presStyleCnt="0"/>
      <dgm:spPr/>
    </dgm:pt>
    <dgm:pt modelId="{B5FD16A4-CE7F-4636-9F0A-714742FC7BD7}" type="pres">
      <dgm:prSet presAssocID="{18F56F79-5378-46E5-ACD0-9118B4514C0A}" presName="Name37" presStyleLbl="parChTrans1D3" presStyleIdx="2" presStyleCnt="3"/>
      <dgm:spPr/>
    </dgm:pt>
    <dgm:pt modelId="{AEA9E9D5-29CA-48A9-8BE6-756E0A8C43F3}" type="pres">
      <dgm:prSet presAssocID="{5CD5F159-6DFE-47DB-BF78-60455433CBEF}" presName="hierRoot2" presStyleCnt="0">
        <dgm:presLayoutVars>
          <dgm:hierBranch val="init"/>
        </dgm:presLayoutVars>
      </dgm:prSet>
      <dgm:spPr/>
    </dgm:pt>
    <dgm:pt modelId="{8B6DFD5A-EB95-4BEF-9B73-FD77BBB1E669}" type="pres">
      <dgm:prSet presAssocID="{5CD5F159-6DFE-47DB-BF78-60455433CBEF}" presName="rootComposite" presStyleCnt="0"/>
      <dgm:spPr/>
    </dgm:pt>
    <dgm:pt modelId="{3F208DA9-51D2-42C4-ADDA-BBD216674332}" type="pres">
      <dgm:prSet presAssocID="{5CD5F159-6DFE-47DB-BF78-60455433CBEF}" presName="rootText" presStyleLbl="node1" presStyleIdx="5" presStyleCnt="6">
        <dgm:presLayoutVars>
          <dgm:chMax/>
          <dgm:chPref val="3"/>
        </dgm:presLayoutVars>
      </dgm:prSet>
      <dgm:spPr/>
    </dgm:pt>
    <dgm:pt modelId="{3DBFCC99-56CD-47F9-B270-194B84984B2A}" type="pres">
      <dgm:prSet presAssocID="{5CD5F159-6DFE-47DB-BF78-60455433CBEF}" presName="titleText2" presStyleLbl="fgAcc1" presStyleIdx="5" presStyleCnt="6">
        <dgm:presLayoutVars>
          <dgm:chMax val="0"/>
          <dgm:chPref val="0"/>
        </dgm:presLayoutVars>
      </dgm:prSet>
      <dgm:spPr/>
    </dgm:pt>
    <dgm:pt modelId="{179B898F-53C9-480C-BB5B-38172CF1CBED}" type="pres">
      <dgm:prSet presAssocID="{5CD5F159-6DFE-47DB-BF78-60455433CBEF}" presName="rootConnector" presStyleLbl="node3" presStyleIdx="0" presStyleCnt="0"/>
      <dgm:spPr/>
    </dgm:pt>
    <dgm:pt modelId="{4E7427F1-B4FB-4CB5-81B4-33EA2A845E5F}" type="pres">
      <dgm:prSet presAssocID="{5CD5F159-6DFE-47DB-BF78-60455433CBEF}" presName="hierChild4" presStyleCnt="0"/>
      <dgm:spPr/>
    </dgm:pt>
    <dgm:pt modelId="{5EF1484C-7AFE-4252-A2D6-AB7E4C1EEB3D}" type="pres">
      <dgm:prSet presAssocID="{5CD5F159-6DFE-47DB-BF78-60455433CBEF}" presName="hierChild5" presStyleCnt="0"/>
      <dgm:spPr/>
    </dgm:pt>
    <dgm:pt modelId="{59C0E0D0-D17D-4C46-9B64-BF82234FD590}" type="pres">
      <dgm:prSet presAssocID="{39E2BA87-350C-416A-90DF-CBCCADBAB98E}" presName="hierChild5" presStyleCnt="0"/>
      <dgm:spPr/>
    </dgm:pt>
    <dgm:pt modelId="{E6802D7D-298B-44BD-BC27-A78EBBC4B625}" type="pres">
      <dgm:prSet presAssocID="{1326D751-1847-4059-9E11-5BE541C73741}" presName="hierChild3" presStyleCnt="0"/>
      <dgm:spPr/>
    </dgm:pt>
  </dgm:ptLst>
  <dgm:cxnLst>
    <dgm:cxn modelId="{4662DE08-C944-4769-AE1B-3E1F0BB7B89B}" srcId="{39E2BA87-350C-416A-90DF-CBCCADBAB98E}" destId="{D7149178-8EFF-4912-9959-E4A830B0AB5F}" srcOrd="0" destOrd="0" parTransId="{39A43EE9-66F8-4710-B316-17687A0BFA98}" sibTransId="{DE8FE1FC-E5D4-4647-A8A1-CA5AE1B48100}"/>
    <dgm:cxn modelId="{4E044A09-8B55-4995-BAE3-1F6291CB7DB6}" srcId="{1326D751-1847-4059-9E11-5BE541C73741}" destId="{39E2BA87-350C-416A-90DF-CBCCADBAB98E}" srcOrd="2" destOrd="0" parTransId="{2311E811-5869-41E7-8847-9391CF3DC76D}" sibTransId="{4CBBFB7A-9EE0-4C78-B490-6B1E380F0FA7}"/>
    <dgm:cxn modelId="{DABE7B0A-F3F8-431F-BE2F-C31E1B109EF9}" type="presOf" srcId="{6451D568-2B7F-4890-9BFF-95EF9E4B223C}" destId="{7486E614-3B20-4E51-A8DE-8855DDA677AE}" srcOrd="0" destOrd="0" presId="urn:microsoft.com/office/officeart/2008/layout/NameandTitleOrganizationalChart"/>
    <dgm:cxn modelId="{0AF9E013-08C8-4CC3-8939-F756BF3BAC0B}" type="presOf" srcId="{5CD5F159-6DFE-47DB-BF78-60455433CBEF}" destId="{179B898F-53C9-480C-BB5B-38172CF1CBED}" srcOrd="1" destOrd="0" presId="urn:microsoft.com/office/officeart/2008/layout/NameandTitleOrganizationalChart"/>
    <dgm:cxn modelId="{786C9018-D61C-4664-8D79-341E436B0DB5}" type="presOf" srcId="{4CBBFB7A-9EE0-4C78-B490-6B1E380F0FA7}" destId="{1D4C0BF0-316A-432C-AC55-BB7422539FF8}" srcOrd="0" destOrd="0" presId="urn:microsoft.com/office/officeart/2008/layout/NameandTitleOrganizationalChart"/>
    <dgm:cxn modelId="{73B1182A-F58F-4168-B9FF-FDB86D4A4CEF}" srcId="{1326D751-1847-4059-9E11-5BE541C73741}" destId="{2C1643C4-EFE9-4E3D-9D31-CCC53B8C75BC}" srcOrd="0" destOrd="0" parTransId="{017C65E1-877E-48A3-B014-4D967082563A}" sibTransId="{A0FBB0C3-184E-4E14-86E2-8C880F4775D1}"/>
    <dgm:cxn modelId="{8E60F62A-D706-4614-91CE-521E7B7D03CB}" type="presOf" srcId="{D84B0EF2-DB71-462E-B873-A346558617A6}" destId="{E0F25A19-1828-4F9A-AE35-DD2F6B4F51F8}" srcOrd="1" destOrd="0" presId="urn:microsoft.com/office/officeart/2008/layout/NameandTitleOrganizationalChart"/>
    <dgm:cxn modelId="{1048E02E-DD80-4B10-AD40-007A040BEEBA}" type="presOf" srcId="{5A1D0B9C-7C8E-4751-95A8-C983F5AC80F2}" destId="{69E18275-5D02-49A1-A399-8EF1DF41EB30}" srcOrd="0" destOrd="0" presId="urn:microsoft.com/office/officeart/2008/layout/NameandTitleOrganizationalChart"/>
    <dgm:cxn modelId="{3C39463D-8C67-4A68-81D2-8EF5EC923491}" type="presOf" srcId="{39E2BA87-350C-416A-90DF-CBCCADBAB98E}" destId="{324A91EF-61C3-482C-8B11-2E68438BE600}" srcOrd="0" destOrd="0" presId="urn:microsoft.com/office/officeart/2008/layout/NameandTitleOrganizationalChart"/>
    <dgm:cxn modelId="{557B6C64-081B-489D-8974-258423381427}" type="presOf" srcId="{7BA6B8C0-9E5B-484B-AD33-C42D3AA9123C}" destId="{563BA211-F933-4279-A227-1173F77E5BAC}" srcOrd="0" destOrd="0" presId="urn:microsoft.com/office/officeart/2008/layout/NameandTitleOrganizationalChart"/>
    <dgm:cxn modelId="{662BCA65-2914-41C8-A4DB-E80D3836D599}" type="presOf" srcId="{2311E811-5869-41E7-8847-9391CF3DC76D}" destId="{040691A2-83D0-4E32-8A26-C39C8CBF87FB}" srcOrd="0" destOrd="0" presId="urn:microsoft.com/office/officeart/2008/layout/NameandTitleOrganizationalChart"/>
    <dgm:cxn modelId="{4D11F565-FCEC-4F1C-AA56-A876C8EF993F}" type="presOf" srcId="{DE8FE1FC-E5D4-4647-A8A1-CA5AE1B48100}" destId="{A49802B7-7CE3-4A51-8FE3-BD3C4D6233E5}" srcOrd="0" destOrd="0" presId="urn:microsoft.com/office/officeart/2008/layout/NameandTitleOrganizationalChart"/>
    <dgm:cxn modelId="{23743F48-DA80-4D93-990A-4B3FEF3DBA80}" srcId="{39E2BA87-350C-416A-90DF-CBCCADBAB98E}" destId="{D1DE86A2-1280-4359-825C-1FC8A6C7119A}" srcOrd="1" destOrd="0" parTransId="{6451D568-2B7F-4890-9BFF-95EF9E4B223C}" sibTransId="{5A1D0B9C-7C8E-4751-95A8-C983F5AC80F2}"/>
    <dgm:cxn modelId="{1D955A51-BDB7-43CE-AE58-D3D44B57EAC4}" type="presOf" srcId="{18F56F79-5378-46E5-ACD0-9118B4514C0A}" destId="{B5FD16A4-CE7F-4636-9F0A-714742FC7BD7}" srcOrd="0" destOrd="0" presId="urn:microsoft.com/office/officeart/2008/layout/NameandTitleOrganizationalChart"/>
    <dgm:cxn modelId="{CEE64059-D710-44A8-A8E2-C197675BF4BA}" type="presOf" srcId="{A0FBB0C3-184E-4E14-86E2-8C880F4775D1}" destId="{CBFF993D-F4AA-4346-968F-85B0D8A80317}" srcOrd="0" destOrd="0" presId="urn:microsoft.com/office/officeart/2008/layout/NameandTitleOrganizationalChart"/>
    <dgm:cxn modelId="{16E8A681-768A-42DD-BD1F-2D4BA5EDB4FC}" type="presOf" srcId="{017C65E1-877E-48A3-B014-4D967082563A}" destId="{DE061DFC-C8EC-4883-AF71-940FA1BF9FFD}" srcOrd="0" destOrd="0" presId="urn:microsoft.com/office/officeart/2008/layout/NameandTitleOrganizationalChart"/>
    <dgm:cxn modelId="{B67DFC81-5D5A-48EA-A424-E81D28E552D4}" type="presOf" srcId="{2C1643C4-EFE9-4E3D-9D31-CCC53B8C75BC}" destId="{0218932A-5575-423E-8B56-FB3880856EB3}" srcOrd="0" destOrd="0" presId="urn:microsoft.com/office/officeart/2008/layout/NameandTitleOrganizationalChart"/>
    <dgm:cxn modelId="{E7A63E8D-C321-4B27-ADE6-C03C52DC548D}" type="presOf" srcId="{1326D751-1847-4059-9E11-5BE541C73741}" destId="{98D3CC5C-07DB-4472-8C68-2768C1CF746C}" srcOrd="0" destOrd="0" presId="urn:microsoft.com/office/officeart/2008/layout/NameandTitleOrganizationalChart"/>
    <dgm:cxn modelId="{FF130E99-AB7B-4772-AF7A-02687C0037CA}" type="presOf" srcId="{B93318D8-AA74-4473-B66C-FF28CEFDCB20}" destId="{346ADD93-A2A1-41AA-85DE-99BD5709705E}" srcOrd="0" destOrd="0" presId="urn:microsoft.com/office/officeart/2008/layout/NameandTitleOrganizationalChart"/>
    <dgm:cxn modelId="{0E96859E-7082-46CE-9114-6594475BD978}" type="presOf" srcId="{D1DE86A2-1280-4359-825C-1FC8A6C7119A}" destId="{B3694A8B-F0B2-4CC0-87EC-043904B84728}" srcOrd="1" destOrd="0" presId="urn:microsoft.com/office/officeart/2008/layout/NameandTitleOrganizationalChart"/>
    <dgm:cxn modelId="{41C307AC-0898-4A57-AA15-3AA6A047F5E3}" type="presOf" srcId="{7CC4E461-C50C-4BDF-B7C2-8BD9EAFA2234}" destId="{0B4CCC51-2F5C-4902-8409-4DBD79231ACD}" srcOrd="0" destOrd="0" presId="urn:microsoft.com/office/officeart/2008/layout/NameandTitleOrganizationalChart"/>
    <dgm:cxn modelId="{F428D1AE-C1D6-4A4F-A3F4-CE51D9EBFC28}" type="presOf" srcId="{1326D751-1847-4059-9E11-5BE541C73741}" destId="{BAA30B16-469E-4812-AE39-1F3A957EBA7E}" srcOrd="1" destOrd="0" presId="urn:microsoft.com/office/officeart/2008/layout/NameandTitleOrganizationalChart"/>
    <dgm:cxn modelId="{93314FB7-0AF1-4EDF-90A3-85FD797D52C0}" srcId="{39E2BA87-350C-416A-90DF-CBCCADBAB98E}" destId="{5CD5F159-6DFE-47DB-BF78-60455433CBEF}" srcOrd="2" destOrd="0" parTransId="{18F56F79-5378-46E5-ACD0-9118B4514C0A}" sibTransId="{8D959F39-6514-4123-924E-64EE08A30E1A}"/>
    <dgm:cxn modelId="{D5ACE0BB-9BBB-4F8A-A396-AE506D06A55F}" type="presOf" srcId="{D7149178-8EFF-4912-9959-E4A830B0AB5F}" destId="{2B561152-8DD6-4B08-A468-8C1017B5527C}" srcOrd="0" destOrd="0" presId="urn:microsoft.com/office/officeart/2008/layout/NameandTitleOrganizationalChart"/>
    <dgm:cxn modelId="{C6E5F4C4-8299-43B3-B57A-F4F5AAF2CFBB}" type="presOf" srcId="{8D959F39-6514-4123-924E-64EE08A30E1A}" destId="{3DBFCC99-56CD-47F9-B270-194B84984B2A}" srcOrd="0" destOrd="0" presId="urn:microsoft.com/office/officeart/2008/layout/NameandTitleOrganizationalChart"/>
    <dgm:cxn modelId="{D8ACA4C6-C1A5-4F4E-9E21-240D3ECDE883}" type="presOf" srcId="{A94CB094-5AD6-4FA5-A538-B94D3A0445D5}" destId="{E01424DB-B944-4404-99AE-D7C66A2BE6B6}" srcOrd="0" destOrd="0" presId="urn:microsoft.com/office/officeart/2008/layout/NameandTitleOrganizationalChart"/>
    <dgm:cxn modelId="{1A0C3DC8-4FDA-4350-841A-56555B5C046E}" type="presOf" srcId="{D84B0EF2-DB71-462E-B873-A346558617A6}" destId="{BBD3F291-3F3B-4893-B788-185B84702C9D}" srcOrd="0" destOrd="0" presId="urn:microsoft.com/office/officeart/2008/layout/NameandTitleOrganizationalChart"/>
    <dgm:cxn modelId="{D40C70CB-45BD-4DAA-8D05-9B967E176B31}" srcId="{7CC4E461-C50C-4BDF-B7C2-8BD9EAFA2234}" destId="{1326D751-1847-4059-9E11-5BE541C73741}" srcOrd="0" destOrd="0" parTransId="{6B330E91-4751-45AD-B591-A0B869EE58CD}" sibTransId="{7BA6B8C0-9E5B-484B-AD33-C42D3AA9123C}"/>
    <dgm:cxn modelId="{2C039DCB-43B4-4B11-9AA8-E49B05E227AE}" type="presOf" srcId="{5CD5F159-6DFE-47DB-BF78-60455433CBEF}" destId="{3F208DA9-51D2-42C4-ADDA-BBD216674332}" srcOrd="0" destOrd="0" presId="urn:microsoft.com/office/officeart/2008/layout/NameandTitleOrganizationalChart"/>
    <dgm:cxn modelId="{5DE3B2DB-6F1B-4BF7-B1AD-3CCC7843B7B3}" srcId="{1326D751-1847-4059-9E11-5BE541C73741}" destId="{D84B0EF2-DB71-462E-B873-A346558617A6}" srcOrd="1" destOrd="0" parTransId="{A94CB094-5AD6-4FA5-A538-B94D3A0445D5}" sibTransId="{B93318D8-AA74-4473-B66C-FF28CEFDCB20}"/>
    <dgm:cxn modelId="{41F25CE6-D6A6-42EA-A2F3-50B0C1A24DE7}" type="presOf" srcId="{2C1643C4-EFE9-4E3D-9D31-CCC53B8C75BC}" destId="{3E9141BA-0739-4380-B091-0EF26948636E}" srcOrd="1" destOrd="0" presId="urn:microsoft.com/office/officeart/2008/layout/NameandTitleOrganizationalChart"/>
    <dgm:cxn modelId="{DBC544E8-C0CA-43B0-848A-145607959AA5}" type="presOf" srcId="{D7149178-8EFF-4912-9959-E4A830B0AB5F}" destId="{3A67C669-39E5-42C6-A2DA-04ACED2F0ED5}" srcOrd="1" destOrd="0" presId="urn:microsoft.com/office/officeart/2008/layout/NameandTitleOrganizationalChart"/>
    <dgm:cxn modelId="{B64179EA-F2EB-4633-B0C0-ABFADB5CE0E6}" type="presOf" srcId="{39A43EE9-66F8-4710-B316-17687A0BFA98}" destId="{766FA74D-3E83-49BD-8F95-36355DAD6A76}" srcOrd="0" destOrd="0" presId="urn:microsoft.com/office/officeart/2008/layout/NameandTitleOrganizationalChart"/>
    <dgm:cxn modelId="{8F99F9ED-7AB0-4DBB-B227-E04619CE7AAE}" type="presOf" srcId="{D1DE86A2-1280-4359-825C-1FC8A6C7119A}" destId="{1B7095A0-A171-47D5-983A-2AE1D11D6A32}" srcOrd="0" destOrd="0" presId="urn:microsoft.com/office/officeart/2008/layout/NameandTitleOrganizationalChart"/>
    <dgm:cxn modelId="{972E90F0-6D81-46FE-AE01-6C69E81599EE}" type="presOf" srcId="{39E2BA87-350C-416A-90DF-CBCCADBAB98E}" destId="{9B21075E-E89B-41FB-8C5F-9D2904BC0B09}" srcOrd="1" destOrd="0" presId="urn:microsoft.com/office/officeart/2008/layout/NameandTitleOrganizationalChart"/>
    <dgm:cxn modelId="{B3D8A9A0-CCE2-450D-A328-8CC49B125951}" type="presParOf" srcId="{0B4CCC51-2F5C-4902-8409-4DBD79231ACD}" destId="{18669B1E-1CC2-49E6-8795-D26E1BB68862}" srcOrd="0" destOrd="0" presId="urn:microsoft.com/office/officeart/2008/layout/NameandTitleOrganizationalChart"/>
    <dgm:cxn modelId="{3632E4AD-2BA0-4239-9E0B-1BF3E8D56BA7}" type="presParOf" srcId="{18669B1E-1CC2-49E6-8795-D26E1BB68862}" destId="{413C6B09-CDBB-420A-900A-81A59A09ADF8}" srcOrd="0" destOrd="0" presId="urn:microsoft.com/office/officeart/2008/layout/NameandTitleOrganizationalChart"/>
    <dgm:cxn modelId="{B426A17B-AE64-4A79-91DB-A9BFA43AC636}" type="presParOf" srcId="{413C6B09-CDBB-420A-900A-81A59A09ADF8}" destId="{98D3CC5C-07DB-4472-8C68-2768C1CF746C}" srcOrd="0" destOrd="0" presId="urn:microsoft.com/office/officeart/2008/layout/NameandTitleOrganizationalChart"/>
    <dgm:cxn modelId="{3A7C661B-E821-4356-BDB6-C6A55BBBC135}" type="presParOf" srcId="{413C6B09-CDBB-420A-900A-81A59A09ADF8}" destId="{563BA211-F933-4279-A227-1173F77E5BAC}" srcOrd="1" destOrd="0" presId="urn:microsoft.com/office/officeart/2008/layout/NameandTitleOrganizationalChart"/>
    <dgm:cxn modelId="{38842FF6-AE23-440D-B7E5-C414F5A7A955}" type="presParOf" srcId="{413C6B09-CDBB-420A-900A-81A59A09ADF8}" destId="{BAA30B16-469E-4812-AE39-1F3A957EBA7E}" srcOrd="2" destOrd="0" presId="urn:microsoft.com/office/officeart/2008/layout/NameandTitleOrganizationalChart"/>
    <dgm:cxn modelId="{EFBC3BD9-BC53-4987-9CF8-16DC0D5D6BDD}" type="presParOf" srcId="{18669B1E-1CC2-49E6-8795-D26E1BB68862}" destId="{3EE795B9-6E67-4491-87E4-801DCE5F6B3A}" srcOrd="1" destOrd="0" presId="urn:microsoft.com/office/officeart/2008/layout/NameandTitleOrganizationalChart"/>
    <dgm:cxn modelId="{C4796E29-88F7-4716-90FA-D1BB99D58CA6}" type="presParOf" srcId="{3EE795B9-6E67-4491-87E4-801DCE5F6B3A}" destId="{DE061DFC-C8EC-4883-AF71-940FA1BF9FFD}" srcOrd="0" destOrd="0" presId="urn:microsoft.com/office/officeart/2008/layout/NameandTitleOrganizationalChart"/>
    <dgm:cxn modelId="{3C4DC1BB-A4B0-4069-8158-22DFA1EF17D4}" type="presParOf" srcId="{3EE795B9-6E67-4491-87E4-801DCE5F6B3A}" destId="{8A582F41-7A19-44AE-B53E-30B0F1D22F41}" srcOrd="1" destOrd="0" presId="urn:microsoft.com/office/officeart/2008/layout/NameandTitleOrganizationalChart"/>
    <dgm:cxn modelId="{B5347F70-9BE8-455E-9AD2-F14C3FA9F70B}" type="presParOf" srcId="{8A582F41-7A19-44AE-B53E-30B0F1D22F41}" destId="{6BD2ED60-F406-4616-847B-1E7C9047FA99}" srcOrd="0" destOrd="0" presId="urn:microsoft.com/office/officeart/2008/layout/NameandTitleOrganizationalChart"/>
    <dgm:cxn modelId="{82D09AF7-AEB4-4E86-8907-E2AF966C4BC9}" type="presParOf" srcId="{6BD2ED60-F406-4616-847B-1E7C9047FA99}" destId="{0218932A-5575-423E-8B56-FB3880856EB3}" srcOrd="0" destOrd="0" presId="urn:microsoft.com/office/officeart/2008/layout/NameandTitleOrganizationalChart"/>
    <dgm:cxn modelId="{6648A86E-980B-438F-96CD-E4E54FC44C88}" type="presParOf" srcId="{6BD2ED60-F406-4616-847B-1E7C9047FA99}" destId="{CBFF993D-F4AA-4346-968F-85B0D8A80317}" srcOrd="1" destOrd="0" presId="urn:microsoft.com/office/officeart/2008/layout/NameandTitleOrganizationalChart"/>
    <dgm:cxn modelId="{2AB6875C-74D2-4477-97A4-E6A51FDA4BD2}" type="presParOf" srcId="{6BD2ED60-F406-4616-847B-1E7C9047FA99}" destId="{3E9141BA-0739-4380-B091-0EF26948636E}" srcOrd="2" destOrd="0" presId="urn:microsoft.com/office/officeart/2008/layout/NameandTitleOrganizationalChart"/>
    <dgm:cxn modelId="{4DC157A0-6332-4404-AFAE-3B98F4F28DEB}" type="presParOf" srcId="{8A582F41-7A19-44AE-B53E-30B0F1D22F41}" destId="{D8F81561-0495-42D1-9F67-31BF65DCE93B}" srcOrd="1" destOrd="0" presId="urn:microsoft.com/office/officeart/2008/layout/NameandTitleOrganizationalChart"/>
    <dgm:cxn modelId="{7C588B0D-65FA-4032-A92B-9FCDFF432720}" type="presParOf" srcId="{8A582F41-7A19-44AE-B53E-30B0F1D22F41}" destId="{D6BAD1B5-7F98-40E2-9C9C-431057D9F512}" srcOrd="2" destOrd="0" presId="urn:microsoft.com/office/officeart/2008/layout/NameandTitleOrganizationalChart"/>
    <dgm:cxn modelId="{F54E769F-D5F0-49EF-9B57-B1E5445938F5}" type="presParOf" srcId="{3EE795B9-6E67-4491-87E4-801DCE5F6B3A}" destId="{E01424DB-B944-4404-99AE-D7C66A2BE6B6}" srcOrd="2" destOrd="0" presId="urn:microsoft.com/office/officeart/2008/layout/NameandTitleOrganizationalChart"/>
    <dgm:cxn modelId="{643B2DD0-645F-448F-A35C-9254E19D4554}" type="presParOf" srcId="{3EE795B9-6E67-4491-87E4-801DCE5F6B3A}" destId="{F3F06D80-B48B-4EE4-BD0E-C90A901FB2F6}" srcOrd="3" destOrd="0" presId="urn:microsoft.com/office/officeart/2008/layout/NameandTitleOrganizationalChart"/>
    <dgm:cxn modelId="{5B6765B7-C974-4376-AE0A-6B7672FBE580}" type="presParOf" srcId="{F3F06D80-B48B-4EE4-BD0E-C90A901FB2F6}" destId="{96DE908E-CCFC-4ADF-A0E1-B20185A50130}" srcOrd="0" destOrd="0" presId="urn:microsoft.com/office/officeart/2008/layout/NameandTitleOrganizationalChart"/>
    <dgm:cxn modelId="{F3D0054C-72F0-4394-9865-AADB9DCD0DD9}" type="presParOf" srcId="{96DE908E-CCFC-4ADF-A0E1-B20185A50130}" destId="{BBD3F291-3F3B-4893-B788-185B84702C9D}" srcOrd="0" destOrd="0" presId="urn:microsoft.com/office/officeart/2008/layout/NameandTitleOrganizationalChart"/>
    <dgm:cxn modelId="{EABA675D-22B2-4395-BF29-ADE5088AB8C6}" type="presParOf" srcId="{96DE908E-CCFC-4ADF-A0E1-B20185A50130}" destId="{346ADD93-A2A1-41AA-85DE-99BD5709705E}" srcOrd="1" destOrd="0" presId="urn:microsoft.com/office/officeart/2008/layout/NameandTitleOrganizationalChart"/>
    <dgm:cxn modelId="{C3AC4E51-7E30-4F51-B885-87DA16F3B4BA}" type="presParOf" srcId="{96DE908E-CCFC-4ADF-A0E1-B20185A50130}" destId="{E0F25A19-1828-4F9A-AE35-DD2F6B4F51F8}" srcOrd="2" destOrd="0" presId="urn:microsoft.com/office/officeart/2008/layout/NameandTitleOrganizationalChart"/>
    <dgm:cxn modelId="{55FFBAF2-2B3F-4E63-A4C4-21BA1F231090}" type="presParOf" srcId="{F3F06D80-B48B-4EE4-BD0E-C90A901FB2F6}" destId="{D5F34641-36B0-48EB-AD4D-8445CCBAE0BE}" srcOrd="1" destOrd="0" presId="urn:microsoft.com/office/officeart/2008/layout/NameandTitleOrganizationalChart"/>
    <dgm:cxn modelId="{5ADB4985-7DCA-4637-9662-EBBA61E57EC1}" type="presParOf" srcId="{F3F06D80-B48B-4EE4-BD0E-C90A901FB2F6}" destId="{DE7107A3-2761-447C-940A-478E0E0403EF}" srcOrd="2" destOrd="0" presId="urn:microsoft.com/office/officeart/2008/layout/NameandTitleOrganizationalChart"/>
    <dgm:cxn modelId="{4A10B1BE-672B-411B-8761-B6019CE4EF7E}" type="presParOf" srcId="{3EE795B9-6E67-4491-87E4-801DCE5F6B3A}" destId="{040691A2-83D0-4E32-8A26-C39C8CBF87FB}" srcOrd="4" destOrd="0" presId="urn:microsoft.com/office/officeart/2008/layout/NameandTitleOrganizationalChart"/>
    <dgm:cxn modelId="{A08DA891-BA40-4960-8AE0-E1E4C582F5EE}" type="presParOf" srcId="{3EE795B9-6E67-4491-87E4-801DCE5F6B3A}" destId="{10BEAF40-AEF5-4DE1-A42F-4F8A005978DD}" srcOrd="5" destOrd="0" presId="urn:microsoft.com/office/officeart/2008/layout/NameandTitleOrganizationalChart"/>
    <dgm:cxn modelId="{3C9646AA-84D5-4312-B77F-6BF93E21F3D3}" type="presParOf" srcId="{10BEAF40-AEF5-4DE1-A42F-4F8A005978DD}" destId="{8B49CA29-2AB1-4BDE-9976-79B5A86ABE04}" srcOrd="0" destOrd="0" presId="urn:microsoft.com/office/officeart/2008/layout/NameandTitleOrganizationalChart"/>
    <dgm:cxn modelId="{F3C94173-B04C-4350-B97B-0C415E4EC3DF}" type="presParOf" srcId="{8B49CA29-2AB1-4BDE-9976-79B5A86ABE04}" destId="{324A91EF-61C3-482C-8B11-2E68438BE600}" srcOrd="0" destOrd="0" presId="urn:microsoft.com/office/officeart/2008/layout/NameandTitleOrganizationalChart"/>
    <dgm:cxn modelId="{380A94AD-C9DD-4B06-BBD9-AAF0043C831A}" type="presParOf" srcId="{8B49CA29-2AB1-4BDE-9976-79B5A86ABE04}" destId="{1D4C0BF0-316A-432C-AC55-BB7422539FF8}" srcOrd="1" destOrd="0" presId="urn:microsoft.com/office/officeart/2008/layout/NameandTitleOrganizationalChart"/>
    <dgm:cxn modelId="{36510A28-67A6-45E6-9A59-55391F6485C6}" type="presParOf" srcId="{8B49CA29-2AB1-4BDE-9976-79B5A86ABE04}" destId="{9B21075E-E89B-41FB-8C5F-9D2904BC0B09}" srcOrd="2" destOrd="0" presId="urn:microsoft.com/office/officeart/2008/layout/NameandTitleOrganizationalChart"/>
    <dgm:cxn modelId="{6FFCF20B-E627-4856-A6D4-882E4226400C}" type="presParOf" srcId="{10BEAF40-AEF5-4DE1-A42F-4F8A005978DD}" destId="{B440F2F3-A58F-4C3C-B5EB-A60764D8FCC3}" srcOrd="1" destOrd="0" presId="urn:microsoft.com/office/officeart/2008/layout/NameandTitleOrganizationalChart"/>
    <dgm:cxn modelId="{0D0CBD85-CFA1-409D-BF08-55EB7A7D3B4E}" type="presParOf" srcId="{B440F2F3-A58F-4C3C-B5EB-A60764D8FCC3}" destId="{766FA74D-3E83-49BD-8F95-36355DAD6A76}" srcOrd="0" destOrd="0" presId="urn:microsoft.com/office/officeart/2008/layout/NameandTitleOrganizationalChart"/>
    <dgm:cxn modelId="{3229F820-A6DF-4105-BE85-13C27B5D8394}" type="presParOf" srcId="{B440F2F3-A58F-4C3C-B5EB-A60764D8FCC3}" destId="{4239956F-C8C6-44CD-9B13-61752BAA38E8}" srcOrd="1" destOrd="0" presId="urn:microsoft.com/office/officeart/2008/layout/NameandTitleOrganizationalChart"/>
    <dgm:cxn modelId="{3AEF0F63-AA93-4020-84B4-99A0DBEB70F1}" type="presParOf" srcId="{4239956F-C8C6-44CD-9B13-61752BAA38E8}" destId="{19BADD7E-12D3-49E7-867E-52E81BCF74E8}" srcOrd="0" destOrd="0" presId="urn:microsoft.com/office/officeart/2008/layout/NameandTitleOrganizationalChart"/>
    <dgm:cxn modelId="{16521401-743E-49B1-B484-75102417F566}" type="presParOf" srcId="{19BADD7E-12D3-49E7-867E-52E81BCF74E8}" destId="{2B561152-8DD6-4B08-A468-8C1017B5527C}" srcOrd="0" destOrd="0" presId="urn:microsoft.com/office/officeart/2008/layout/NameandTitleOrganizationalChart"/>
    <dgm:cxn modelId="{49D64AE8-1ED7-49EA-9104-43412D8177A6}" type="presParOf" srcId="{19BADD7E-12D3-49E7-867E-52E81BCF74E8}" destId="{A49802B7-7CE3-4A51-8FE3-BD3C4D6233E5}" srcOrd="1" destOrd="0" presId="urn:microsoft.com/office/officeart/2008/layout/NameandTitleOrganizationalChart"/>
    <dgm:cxn modelId="{6201868D-C6EF-4A6E-9BDC-9AD8ECD0C62A}" type="presParOf" srcId="{19BADD7E-12D3-49E7-867E-52E81BCF74E8}" destId="{3A67C669-39E5-42C6-A2DA-04ACED2F0ED5}" srcOrd="2" destOrd="0" presId="urn:microsoft.com/office/officeart/2008/layout/NameandTitleOrganizationalChart"/>
    <dgm:cxn modelId="{2F277288-1A2A-4533-B8EC-DC606181EC88}" type="presParOf" srcId="{4239956F-C8C6-44CD-9B13-61752BAA38E8}" destId="{08769C71-A675-45D6-8D58-FDA750B1B21E}" srcOrd="1" destOrd="0" presId="urn:microsoft.com/office/officeart/2008/layout/NameandTitleOrganizationalChart"/>
    <dgm:cxn modelId="{92CC50B7-998C-4DED-A651-026C0BD4FB42}" type="presParOf" srcId="{4239956F-C8C6-44CD-9B13-61752BAA38E8}" destId="{20B60828-ECC6-49D5-97A9-028D1DAFB398}" srcOrd="2" destOrd="0" presId="urn:microsoft.com/office/officeart/2008/layout/NameandTitleOrganizationalChart"/>
    <dgm:cxn modelId="{A5719AE0-7E80-4A0F-AF53-08A155C4BDBF}" type="presParOf" srcId="{B440F2F3-A58F-4C3C-B5EB-A60764D8FCC3}" destId="{7486E614-3B20-4E51-A8DE-8855DDA677AE}" srcOrd="2" destOrd="0" presId="urn:microsoft.com/office/officeart/2008/layout/NameandTitleOrganizationalChart"/>
    <dgm:cxn modelId="{54E57E8A-CE4A-4B6E-BA3B-2FB5A7C215F1}" type="presParOf" srcId="{B440F2F3-A58F-4C3C-B5EB-A60764D8FCC3}" destId="{6DCB2503-149F-4737-A702-330788B2673A}" srcOrd="3" destOrd="0" presId="urn:microsoft.com/office/officeart/2008/layout/NameandTitleOrganizationalChart"/>
    <dgm:cxn modelId="{30D3BE48-83CA-4814-AD36-92BFED3C71E2}" type="presParOf" srcId="{6DCB2503-149F-4737-A702-330788B2673A}" destId="{20DADE0F-C1CB-4485-BA63-A86EB63EE394}" srcOrd="0" destOrd="0" presId="urn:microsoft.com/office/officeart/2008/layout/NameandTitleOrganizationalChart"/>
    <dgm:cxn modelId="{F115CB17-AD1D-4E61-9C4A-FA05440062EA}" type="presParOf" srcId="{20DADE0F-C1CB-4485-BA63-A86EB63EE394}" destId="{1B7095A0-A171-47D5-983A-2AE1D11D6A32}" srcOrd="0" destOrd="0" presId="urn:microsoft.com/office/officeart/2008/layout/NameandTitleOrganizationalChart"/>
    <dgm:cxn modelId="{C2D42679-4886-4F01-9FD7-A00F5F9DAAFB}" type="presParOf" srcId="{20DADE0F-C1CB-4485-BA63-A86EB63EE394}" destId="{69E18275-5D02-49A1-A399-8EF1DF41EB30}" srcOrd="1" destOrd="0" presId="urn:microsoft.com/office/officeart/2008/layout/NameandTitleOrganizationalChart"/>
    <dgm:cxn modelId="{5D584B69-29D5-41C6-AEA3-475FC8E73335}" type="presParOf" srcId="{20DADE0F-C1CB-4485-BA63-A86EB63EE394}" destId="{B3694A8B-F0B2-4CC0-87EC-043904B84728}" srcOrd="2" destOrd="0" presId="urn:microsoft.com/office/officeart/2008/layout/NameandTitleOrganizationalChart"/>
    <dgm:cxn modelId="{08A400EC-D8AD-4C49-9DCC-03F3F9325F89}" type="presParOf" srcId="{6DCB2503-149F-4737-A702-330788B2673A}" destId="{E38C9B54-7094-4C5E-9ABA-EBA283EB8D98}" srcOrd="1" destOrd="0" presId="urn:microsoft.com/office/officeart/2008/layout/NameandTitleOrganizationalChart"/>
    <dgm:cxn modelId="{06596B59-796A-48D0-89C5-B904F3E0CA5C}" type="presParOf" srcId="{6DCB2503-149F-4737-A702-330788B2673A}" destId="{FF14B76B-FE3D-4402-A2E2-83BDEBB81C78}" srcOrd="2" destOrd="0" presId="urn:microsoft.com/office/officeart/2008/layout/NameandTitleOrganizationalChart"/>
    <dgm:cxn modelId="{08E18306-FD43-4AFD-9910-4B6E10A33594}" type="presParOf" srcId="{B440F2F3-A58F-4C3C-B5EB-A60764D8FCC3}" destId="{B5FD16A4-CE7F-4636-9F0A-714742FC7BD7}" srcOrd="4" destOrd="0" presId="urn:microsoft.com/office/officeart/2008/layout/NameandTitleOrganizationalChart"/>
    <dgm:cxn modelId="{22FD1D45-B6DB-47B2-A6E2-F069E61BA935}" type="presParOf" srcId="{B440F2F3-A58F-4C3C-B5EB-A60764D8FCC3}" destId="{AEA9E9D5-29CA-48A9-8BE6-756E0A8C43F3}" srcOrd="5" destOrd="0" presId="urn:microsoft.com/office/officeart/2008/layout/NameandTitleOrganizationalChart"/>
    <dgm:cxn modelId="{C6079BBE-69BE-4C3D-B300-BE95E1AE46C4}" type="presParOf" srcId="{AEA9E9D5-29CA-48A9-8BE6-756E0A8C43F3}" destId="{8B6DFD5A-EB95-4BEF-9B73-FD77BBB1E669}" srcOrd="0" destOrd="0" presId="urn:microsoft.com/office/officeart/2008/layout/NameandTitleOrganizationalChart"/>
    <dgm:cxn modelId="{ED5EC16D-4F66-4ABC-BF3E-25DB38D379D4}" type="presParOf" srcId="{8B6DFD5A-EB95-4BEF-9B73-FD77BBB1E669}" destId="{3F208DA9-51D2-42C4-ADDA-BBD216674332}" srcOrd="0" destOrd="0" presId="urn:microsoft.com/office/officeart/2008/layout/NameandTitleOrganizationalChart"/>
    <dgm:cxn modelId="{BB0ED6A1-9854-434C-A85B-EC065C576813}" type="presParOf" srcId="{8B6DFD5A-EB95-4BEF-9B73-FD77BBB1E669}" destId="{3DBFCC99-56CD-47F9-B270-194B84984B2A}" srcOrd="1" destOrd="0" presId="urn:microsoft.com/office/officeart/2008/layout/NameandTitleOrganizationalChart"/>
    <dgm:cxn modelId="{F746099F-5816-40B2-8E34-77E302E9B90D}" type="presParOf" srcId="{8B6DFD5A-EB95-4BEF-9B73-FD77BBB1E669}" destId="{179B898F-53C9-480C-BB5B-38172CF1CBED}" srcOrd="2" destOrd="0" presId="urn:microsoft.com/office/officeart/2008/layout/NameandTitleOrganizationalChart"/>
    <dgm:cxn modelId="{218CA855-5CE1-40C5-8B06-D45F29172C9A}" type="presParOf" srcId="{AEA9E9D5-29CA-48A9-8BE6-756E0A8C43F3}" destId="{4E7427F1-B4FB-4CB5-81B4-33EA2A845E5F}" srcOrd="1" destOrd="0" presId="urn:microsoft.com/office/officeart/2008/layout/NameandTitleOrganizationalChart"/>
    <dgm:cxn modelId="{3DDB3BE6-23CA-4DEE-82B0-07D1CBEEA3AB}" type="presParOf" srcId="{AEA9E9D5-29CA-48A9-8BE6-756E0A8C43F3}" destId="{5EF1484C-7AFE-4252-A2D6-AB7E4C1EEB3D}" srcOrd="2" destOrd="0" presId="urn:microsoft.com/office/officeart/2008/layout/NameandTitleOrganizationalChart"/>
    <dgm:cxn modelId="{A8046247-7398-4A14-B85C-851003675302}" type="presParOf" srcId="{10BEAF40-AEF5-4DE1-A42F-4F8A005978DD}" destId="{59C0E0D0-D17D-4C46-9B64-BF82234FD590}" srcOrd="2" destOrd="0" presId="urn:microsoft.com/office/officeart/2008/layout/NameandTitleOrganizationalChart"/>
    <dgm:cxn modelId="{89E16BB6-D935-47E1-B5A0-9AF4556A0815}" type="presParOf" srcId="{18669B1E-1CC2-49E6-8795-D26E1BB68862}" destId="{E6802D7D-298B-44BD-BC27-A78EBBC4B625}" srcOrd="2" destOrd="0" presId="urn:microsoft.com/office/officeart/2008/layout/NameandTitleOrganizationalChar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FD16A4-CE7F-4636-9F0A-714742FC7BD7}">
      <dsp:nvSpPr>
        <dsp:cNvPr id="0" name=""/>
        <dsp:cNvSpPr/>
      </dsp:nvSpPr>
      <dsp:spPr>
        <a:xfrm>
          <a:off x="3394556" y="1841636"/>
          <a:ext cx="1407633" cy="313867"/>
        </a:xfrm>
        <a:custGeom>
          <a:avLst/>
          <a:gdLst/>
          <a:ahLst/>
          <a:cxnLst/>
          <a:rect l="0" t="0" r="0" b="0"/>
          <a:pathLst>
            <a:path>
              <a:moveTo>
                <a:pt x="0" y="0"/>
              </a:moveTo>
              <a:lnTo>
                <a:pt x="0" y="187113"/>
              </a:lnTo>
              <a:lnTo>
                <a:pt x="1407633" y="187113"/>
              </a:lnTo>
              <a:lnTo>
                <a:pt x="1407633" y="3138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86E614-3B20-4E51-A8DE-8855DDA677AE}">
      <dsp:nvSpPr>
        <dsp:cNvPr id="0" name=""/>
        <dsp:cNvSpPr/>
      </dsp:nvSpPr>
      <dsp:spPr>
        <a:xfrm>
          <a:off x="3348836" y="1841636"/>
          <a:ext cx="91440" cy="313867"/>
        </a:xfrm>
        <a:custGeom>
          <a:avLst/>
          <a:gdLst/>
          <a:ahLst/>
          <a:cxnLst/>
          <a:rect l="0" t="0" r="0" b="0"/>
          <a:pathLst>
            <a:path>
              <a:moveTo>
                <a:pt x="45720" y="0"/>
              </a:moveTo>
              <a:lnTo>
                <a:pt x="45720" y="3138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6FA74D-3E83-49BD-8F95-36355DAD6A76}">
      <dsp:nvSpPr>
        <dsp:cNvPr id="0" name=""/>
        <dsp:cNvSpPr/>
      </dsp:nvSpPr>
      <dsp:spPr>
        <a:xfrm>
          <a:off x="1986922" y="1841636"/>
          <a:ext cx="1407633" cy="313867"/>
        </a:xfrm>
        <a:custGeom>
          <a:avLst/>
          <a:gdLst/>
          <a:ahLst/>
          <a:cxnLst/>
          <a:rect l="0" t="0" r="0" b="0"/>
          <a:pathLst>
            <a:path>
              <a:moveTo>
                <a:pt x="1407633" y="0"/>
              </a:moveTo>
              <a:lnTo>
                <a:pt x="1407633" y="187113"/>
              </a:lnTo>
              <a:lnTo>
                <a:pt x="0" y="187113"/>
              </a:lnTo>
              <a:lnTo>
                <a:pt x="0" y="3138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40691A2-83D0-4E32-8A26-C39C8CBF87FB}">
      <dsp:nvSpPr>
        <dsp:cNvPr id="0" name=""/>
        <dsp:cNvSpPr/>
      </dsp:nvSpPr>
      <dsp:spPr>
        <a:xfrm>
          <a:off x="1986922" y="984537"/>
          <a:ext cx="1407633" cy="313867"/>
        </a:xfrm>
        <a:custGeom>
          <a:avLst/>
          <a:gdLst/>
          <a:ahLst/>
          <a:cxnLst/>
          <a:rect l="0" t="0" r="0" b="0"/>
          <a:pathLst>
            <a:path>
              <a:moveTo>
                <a:pt x="0" y="0"/>
              </a:moveTo>
              <a:lnTo>
                <a:pt x="0" y="187113"/>
              </a:lnTo>
              <a:lnTo>
                <a:pt x="1407633" y="187113"/>
              </a:lnTo>
              <a:lnTo>
                <a:pt x="1407633" y="31386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1424DB-B944-4404-99AE-D7C66A2BE6B6}">
      <dsp:nvSpPr>
        <dsp:cNvPr id="0" name=""/>
        <dsp:cNvSpPr/>
      </dsp:nvSpPr>
      <dsp:spPr>
        <a:xfrm>
          <a:off x="1941202" y="984537"/>
          <a:ext cx="91440" cy="313867"/>
        </a:xfrm>
        <a:custGeom>
          <a:avLst/>
          <a:gdLst/>
          <a:ahLst/>
          <a:cxnLst/>
          <a:rect l="0" t="0" r="0" b="0"/>
          <a:pathLst>
            <a:path>
              <a:moveTo>
                <a:pt x="45720" y="0"/>
              </a:moveTo>
              <a:lnTo>
                <a:pt x="45720" y="31386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E061DFC-C8EC-4883-AF71-940FA1BF9FFD}">
      <dsp:nvSpPr>
        <dsp:cNvPr id="0" name=""/>
        <dsp:cNvSpPr/>
      </dsp:nvSpPr>
      <dsp:spPr>
        <a:xfrm>
          <a:off x="579288" y="984537"/>
          <a:ext cx="1407633" cy="313867"/>
        </a:xfrm>
        <a:custGeom>
          <a:avLst/>
          <a:gdLst/>
          <a:ahLst/>
          <a:cxnLst/>
          <a:rect l="0" t="0" r="0" b="0"/>
          <a:pathLst>
            <a:path>
              <a:moveTo>
                <a:pt x="1407633" y="0"/>
              </a:moveTo>
              <a:lnTo>
                <a:pt x="1407633" y="187113"/>
              </a:lnTo>
              <a:lnTo>
                <a:pt x="0" y="187113"/>
              </a:lnTo>
              <a:lnTo>
                <a:pt x="0" y="313867"/>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D3CC5C-07DB-4472-8C68-2768C1CF746C}">
      <dsp:nvSpPr>
        <dsp:cNvPr id="0" name=""/>
        <dsp:cNvSpPr/>
      </dsp:nvSpPr>
      <dsp:spPr>
        <a:xfrm>
          <a:off x="1462320" y="441305"/>
          <a:ext cx="1049205" cy="543231"/>
        </a:xfrm>
        <a:prstGeom prst="rect">
          <a:avLst/>
        </a:prstGeom>
        <a:solidFill>
          <a:schemeClr val="bg1">
            <a:lumMod val="75000"/>
          </a:schemeClr>
        </a:soli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76656" numCol="1" spcCol="1270" anchor="ctr" anchorCtr="0">
          <a:noAutofit/>
        </a:bodyPr>
        <a:lstStyle/>
        <a:p>
          <a:pPr marL="0" lvl="0" indent="0" algn="ctr" defTabSz="711200">
            <a:lnSpc>
              <a:spcPct val="90000"/>
            </a:lnSpc>
            <a:spcBef>
              <a:spcPct val="0"/>
            </a:spcBef>
            <a:spcAft>
              <a:spcPct val="35000"/>
            </a:spcAft>
            <a:buNone/>
          </a:pPr>
          <a:r>
            <a:rPr lang="fr-CA" sz="1600" kern="1200"/>
            <a:t>Thifany Meeko</a:t>
          </a:r>
        </a:p>
      </dsp:txBody>
      <dsp:txXfrm>
        <a:off x="1462320" y="441305"/>
        <a:ext cx="1049205" cy="543231"/>
      </dsp:txXfrm>
    </dsp:sp>
    <dsp:sp modelId="{563BA211-F933-4279-A227-1173F77E5BAC}">
      <dsp:nvSpPr>
        <dsp:cNvPr id="0" name=""/>
        <dsp:cNvSpPr/>
      </dsp:nvSpPr>
      <dsp:spPr>
        <a:xfrm>
          <a:off x="1672161" y="863818"/>
          <a:ext cx="944284" cy="181077"/>
        </a:xfrm>
        <a:prstGeom prst="rect">
          <a:avLst/>
        </a:prstGeom>
        <a:solidFill>
          <a:schemeClr val="lt1">
            <a:alpha val="90000"/>
            <a:hueOff val="0"/>
            <a:satOff val="0"/>
            <a:lumOff val="0"/>
            <a:alphaOff val="0"/>
          </a:schemeClr>
        </a:solidFill>
        <a:ln w="6350" cap="flat" cmpd="sng" algn="ctr">
          <a:solidFill>
            <a:schemeClr val="accent3">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27940" tIns="6985" rIns="27940" bIns="6985" numCol="1" spcCol="1270" anchor="ctr" anchorCtr="0">
          <a:noAutofit/>
        </a:bodyPr>
        <a:lstStyle/>
        <a:p>
          <a:pPr marL="0" lvl="0" indent="0" algn="r" defTabSz="488950">
            <a:lnSpc>
              <a:spcPct val="90000"/>
            </a:lnSpc>
            <a:spcBef>
              <a:spcPct val="0"/>
            </a:spcBef>
            <a:spcAft>
              <a:spcPct val="35000"/>
            </a:spcAft>
            <a:buNone/>
          </a:pPr>
          <a:r>
            <a:rPr lang="fr-CA" sz="1100" kern="1200"/>
            <a:t>Directrice</a:t>
          </a:r>
        </a:p>
      </dsp:txBody>
      <dsp:txXfrm>
        <a:off x="1672161" y="863818"/>
        <a:ext cx="944284" cy="181077"/>
      </dsp:txXfrm>
    </dsp:sp>
    <dsp:sp modelId="{0218932A-5575-423E-8B56-FB3880856EB3}">
      <dsp:nvSpPr>
        <dsp:cNvPr id="0" name=""/>
        <dsp:cNvSpPr/>
      </dsp:nvSpPr>
      <dsp:spPr>
        <a:xfrm>
          <a:off x="54686" y="1298404"/>
          <a:ext cx="1049205" cy="543231"/>
        </a:xfrm>
        <a:prstGeom prst="rect">
          <a:avLst/>
        </a:prstGeom>
        <a:gradFill rotWithShape="0">
          <a:gsLst>
            <a:gs pos="0">
              <a:schemeClr val="accent4">
                <a:hueOff val="0"/>
                <a:satOff val="0"/>
                <a:lumOff val="0"/>
                <a:alphaOff val="0"/>
                <a:satMod val="103000"/>
                <a:lumMod val="102000"/>
                <a:tint val="94000"/>
              </a:schemeClr>
            </a:gs>
            <a:gs pos="50000">
              <a:schemeClr val="accent4">
                <a:hueOff val="0"/>
                <a:satOff val="0"/>
                <a:lumOff val="0"/>
                <a:alphaOff val="0"/>
                <a:satMod val="110000"/>
                <a:lumMod val="100000"/>
                <a:shade val="100000"/>
              </a:schemeClr>
            </a:gs>
            <a:gs pos="100000">
              <a:schemeClr val="accent4">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76656" numCol="1" spcCol="1270" anchor="ctr" anchorCtr="0">
          <a:noAutofit/>
        </a:bodyPr>
        <a:lstStyle/>
        <a:p>
          <a:pPr marL="0" lvl="0" indent="0" algn="ctr" defTabSz="711200">
            <a:lnSpc>
              <a:spcPct val="90000"/>
            </a:lnSpc>
            <a:spcBef>
              <a:spcPct val="0"/>
            </a:spcBef>
            <a:spcAft>
              <a:spcPct val="35000"/>
            </a:spcAft>
            <a:buNone/>
          </a:pPr>
          <a:r>
            <a:rPr lang="fr-CA" sz="1600" kern="1200"/>
            <a:t>Naomi Fontaine</a:t>
          </a:r>
        </a:p>
      </dsp:txBody>
      <dsp:txXfrm>
        <a:off x="54686" y="1298404"/>
        <a:ext cx="1049205" cy="543231"/>
      </dsp:txXfrm>
    </dsp:sp>
    <dsp:sp modelId="{CBFF993D-F4AA-4346-968F-85B0D8A80317}">
      <dsp:nvSpPr>
        <dsp:cNvPr id="0" name=""/>
        <dsp:cNvSpPr/>
      </dsp:nvSpPr>
      <dsp:spPr>
        <a:xfrm>
          <a:off x="264527" y="1720918"/>
          <a:ext cx="944284" cy="181077"/>
        </a:xfrm>
        <a:prstGeom prst="rect">
          <a:avLst/>
        </a:prstGeom>
        <a:solidFill>
          <a:schemeClr val="lt1">
            <a:alpha val="90000"/>
            <a:hueOff val="0"/>
            <a:satOff val="0"/>
            <a:lumOff val="0"/>
            <a:alphaOff val="0"/>
          </a:schemeClr>
        </a:solidFill>
        <a:ln w="6350" cap="flat" cmpd="sng" algn="ctr">
          <a:solidFill>
            <a:schemeClr val="accent4">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25400" tIns="6350" rIns="25400" bIns="6350" numCol="1" spcCol="1270" anchor="ctr" anchorCtr="0">
          <a:noAutofit/>
        </a:bodyPr>
        <a:lstStyle/>
        <a:p>
          <a:pPr marL="0" lvl="0" indent="0" algn="r" defTabSz="444500">
            <a:lnSpc>
              <a:spcPct val="90000"/>
            </a:lnSpc>
            <a:spcBef>
              <a:spcPct val="0"/>
            </a:spcBef>
            <a:spcAft>
              <a:spcPct val="35000"/>
            </a:spcAft>
            <a:buNone/>
          </a:pPr>
          <a:r>
            <a:rPr lang="fr-CA" sz="1000" kern="1200"/>
            <a:t>Communications</a:t>
          </a:r>
        </a:p>
      </dsp:txBody>
      <dsp:txXfrm>
        <a:off x="264527" y="1720918"/>
        <a:ext cx="944284" cy="181077"/>
      </dsp:txXfrm>
    </dsp:sp>
    <dsp:sp modelId="{BBD3F291-3F3B-4893-B788-185B84702C9D}">
      <dsp:nvSpPr>
        <dsp:cNvPr id="0" name=""/>
        <dsp:cNvSpPr/>
      </dsp:nvSpPr>
      <dsp:spPr>
        <a:xfrm>
          <a:off x="1462320" y="1298404"/>
          <a:ext cx="1049205" cy="543231"/>
        </a:xfrm>
        <a:prstGeom prst="rect">
          <a:avLst/>
        </a:prstGeom>
        <a:gradFill rotWithShape="0">
          <a:gsLst>
            <a:gs pos="0">
              <a:schemeClr val="accent4">
                <a:hueOff val="1960178"/>
                <a:satOff val="-8155"/>
                <a:lumOff val="1922"/>
                <a:alphaOff val="0"/>
                <a:satMod val="103000"/>
                <a:lumMod val="102000"/>
                <a:tint val="94000"/>
              </a:schemeClr>
            </a:gs>
            <a:gs pos="50000">
              <a:schemeClr val="accent4">
                <a:hueOff val="1960178"/>
                <a:satOff val="-8155"/>
                <a:lumOff val="1922"/>
                <a:alphaOff val="0"/>
                <a:satMod val="110000"/>
                <a:lumMod val="100000"/>
                <a:shade val="100000"/>
              </a:schemeClr>
            </a:gs>
            <a:gs pos="100000">
              <a:schemeClr val="accent4">
                <a:hueOff val="1960178"/>
                <a:satOff val="-8155"/>
                <a:lumOff val="1922"/>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76656" numCol="1" spcCol="1270" anchor="ctr" anchorCtr="0">
          <a:noAutofit/>
        </a:bodyPr>
        <a:lstStyle/>
        <a:p>
          <a:pPr marL="0" lvl="0" indent="0" algn="ctr" defTabSz="711200">
            <a:lnSpc>
              <a:spcPct val="90000"/>
            </a:lnSpc>
            <a:spcBef>
              <a:spcPct val="0"/>
            </a:spcBef>
            <a:spcAft>
              <a:spcPct val="35000"/>
            </a:spcAft>
            <a:buNone/>
          </a:pPr>
          <a:r>
            <a:rPr lang="fr-CA" sz="1600" kern="1200"/>
            <a:t>Théo Bérubé</a:t>
          </a:r>
        </a:p>
      </dsp:txBody>
      <dsp:txXfrm>
        <a:off x="1462320" y="1298404"/>
        <a:ext cx="1049205" cy="543231"/>
      </dsp:txXfrm>
    </dsp:sp>
    <dsp:sp modelId="{346ADD93-A2A1-41AA-85DE-99BD5709705E}">
      <dsp:nvSpPr>
        <dsp:cNvPr id="0" name=""/>
        <dsp:cNvSpPr/>
      </dsp:nvSpPr>
      <dsp:spPr>
        <a:xfrm>
          <a:off x="1672161" y="1720918"/>
          <a:ext cx="944284" cy="181077"/>
        </a:xfrm>
        <a:prstGeom prst="rect">
          <a:avLst/>
        </a:prstGeom>
        <a:solidFill>
          <a:schemeClr val="lt1">
            <a:alpha val="90000"/>
            <a:hueOff val="0"/>
            <a:satOff val="0"/>
            <a:lumOff val="0"/>
            <a:alphaOff val="0"/>
          </a:schemeClr>
        </a:solidFill>
        <a:ln w="6350" cap="flat" cmpd="sng" algn="ctr">
          <a:solidFill>
            <a:schemeClr val="accent4">
              <a:hueOff val="1960178"/>
              <a:satOff val="-8155"/>
              <a:lumOff val="1922"/>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27940" tIns="6985" rIns="27940" bIns="6985" numCol="1" spcCol="1270" anchor="ctr" anchorCtr="0">
          <a:noAutofit/>
        </a:bodyPr>
        <a:lstStyle/>
        <a:p>
          <a:pPr marL="0" lvl="0" indent="0" algn="r" defTabSz="488950">
            <a:lnSpc>
              <a:spcPct val="90000"/>
            </a:lnSpc>
            <a:spcBef>
              <a:spcPct val="0"/>
            </a:spcBef>
            <a:spcAft>
              <a:spcPct val="35000"/>
            </a:spcAft>
            <a:buNone/>
          </a:pPr>
          <a:r>
            <a:rPr lang="fr-CA" sz="1100" kern="1200"/>
            <a:t>Sécurité</a:t>
          </a:r>
        </a:p>
      </dsp:txBody>
      <dsp:txXfrm>
        <a:off x="1672161" y="1720918"/>
        <a:ext cx="944284" cy="181077"/>
      </dsp:txXfrm>
    </dsp:sp>
    <dsp:sp modelId="{324A91EF-61C3-482C-8B11-2E68438BE600}">
      <dsp:nvSpPr>
        <dsp:cNvPr id="0" name=""/>
        <dsp:cNvSpPr/>
      </dsp:nvSpPr>
      <dsp:spPr>
        <a:xfrm>
          <a:off x="2869954" y="1298404"/>
          <a:ext cx="1049205" cy="543231"/>
        </a:xfrm>
        <a:prstGeom prst="rect">
          <a:avLst/>
        </a:prstGeom>
        <a:gradFill rotWithShape="0">
          <a:gsLst>
            <a:gs pos="0">
              <a:schemeClr val="accent4">
                <a:hueOff val="3920356"/>
                <a:satOff val="-16311"/>
                <a:lumOff val="3843"/>
                <a:alphaOff val="0"/>
                <a:satMod val="103000"/>
                <a:lumMod val="102000"/>
                <a:tint val="94000"/>
              </a:schemeClr>
            </a:gs>
            <a:gs pos="50000">
              <a:schemeClr val="accent4">
                <a:hueOff val="3920356"/>
                <a:satOff val="-16311"/>
                <a:lumOff val="3843"/>
                <a:alphaOff val="0"/>
                <a:satMod val="110000"/>
                <a:lumMod val="100000"/>
                <a:shade val="100000"/>
              </a:schemeClr>
            </a:gs>
            <a:gs pos="100000">
              <a:schemeClr val="accent4">
                <a:hueOff val="3920356"/>
                <a:satOff val="-16311"/>
                <a:lumOff val="3843"/>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76656" numCol="1" spcCol="1270" anchor="ctr" anchorCtr="0">
          <a:noAutofit/>
        </a:bodyPr>
        <a:lstStyle/>
        <a:p>
          <a:pPr marL="0" lvl="0" indent="0" algn="ctr" defTabSz="711200">
            <a:lnSpc>
              <a:spcPct val="90000"/>
            </a:lnSpc>
            <a:spcBef>
              <a:spcPct val="0"/>
            </a:spcBef>
            <a:spcAft>
              <a:spcPct val="35000"/>
            </a:spcAft>
            <a:buNone/>
          </a:pPr>
          <a:r>
            <a:rPr lang="fr-CA" sz="1600" kern="1200"/>
            <a:t>Anne Pooka</a:t>
          </a:r>
        </a:p>
      </dsp:txBody>
      <dsp:txXfrm>
        <a:off x="2869954" y="1298404"/>
        <a:ext cx="1049205" cy="543231"/>
      </dsp:txXfrm>
    </dsp:sp>
    <dsp:sp modelId="{1D4C0BF0-316A-432C-AC55-BB7422539FF8}">
      <dsp:nvSpPr>
        <dsp:cNvPr id="0" name=""/>
        <dsp:cNvSpPr/>
      </dsp:nvSpPr>
      <dsp:spPr>
        <a:xfrm>
          <a:off x="3079795" y="1720918"/>
          <a:ext cx="944284" cy="181077"/>
        </a:xfrm>
        <a:prstGeom prst="rect">
          <a:avLst/>
        </a:prstGeom>
        <a:solidFill>
          <a:schemeClr val="lt1">
            <a:alpha val="90000"/>
            <a:hueOff val="0"/>
            <a:satOff val="0"/>
            <a:lumOff val="0"/>
            <a:alphaOff val="0"/>
          </a:schemeClr>
        </a:solidFill>
        <a:ln w="6350" cap="flat" cmpd="sng" algn="ctr">
          <a:solidFill>
            <a:schemeClr val="accent4">
              <a:hueOff val="3920356"/>
              <a:satOff val="-16311"/>
              <a:lumOff val="3843"/>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27940" tIns="6985" rIns="27940" bIns="6985" numCol="1" spcCol="1270" anchor="ctr" anchorCtr="0">
          <a:noAutofit/>
        </a:bodyPr>
        <a:lstStyle/>
        <a:p>
          <a:pPr marL="0" lvl="0" indent="0" algn="r" defTabSz="488950">
            <a:lnSpc>
              <a:spcPct val="90000"/>
            </a:lnSpc>
            <a:spcBef>
              <a:spcPct val="0"/>
            </a:spcBef>
            <a:spcAft>
              <a:spcPct val="35000"/>
            </a:spcAft>
            <a:buNone/>
          </a:pPr>
          <a:r>
            <a:rPr lang="fr-CA" sz="1100" kern="1200"/>
            <a:t>Logistique</a:t>
          </a:r>
        </a:p>
      </dsp:txBody>
      <dsp:txXfrm>
        <a:off x="3079795" y="1720918"/>
        <a:ext cx="944284" cy="181077"/>
      </dsp:txXfrm>
    </dsp:sp>
    <dsp:sp modelId="{2B561152-8DD6-4B08-A468-8C1017B5527C}">
      <dsp:nvSpPr>
        <dsp:cNvPr id="0" name=""/>
        <dsp:cNvSpPr/>
      </dsp:nvSpPr>
      <dsp:spPr>
        <a:xfrm>
          <a:off x="1462320" y="2155503"/>
          <a:ext cx="1049205" cy="543231"/>
        </a:xfrm>
        <a:prstGeom prst="rect">
          <a:avLst/>
        </a:prstGeom>
        <a:gradFill rotWithShape="0">
          <a:gsLst>
            <a:gs pos="0">
              <a:schemeClr val="accent4">
                <a:hueOff val="5880535"/>
                <a:satOff val="-24466"/>
                <a:lumOff val="5765"/>
                <a:alphaOff val="0"/>
                <a:satMod val="103000"/>
                <a:lumMod val="102000"/>
                <a:tint val="94000"/>
              </a:schemeClr>
            </a:gs>
            <a:gs pos="50000">
              <a:schemeClr val="accent4">
                <a:hueOff val="5880535"/>
                <a:satOff val="-24466"/>
                <a:lumOff val="5765"/>
                <a:alphaOff val="0"/>
                <a:satMod val="110000"/>
                <a:lumMod val="100000"/>
                <a:shade val="100000"/>
              </a:schemeClr>
            </a:gs>
            <a:gs pos="100000">
              <a:schemeClr val="accent4">
                <a:hueOff val="5880535"/>
                <a:satOff val="-24466"/>
                <a:lumOff val="5765"/>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76656" numCol="1" spcCol="1270" anchor="ctr" anchorCtr="0">
          <a:noAutofit/>
        </a:bodyPr>
        <a:lstStyle/>
        <a:p>
          <a:pPr marL="0" lvl="0" indent="0" algn="ctr" defTabSz="711200">
            <a:lnSpc>
              <a:spcPct val="90000"/>
            </a:lnSpc>
            <a:spcBef>
              <a:spcPct val="0"/>
            </a:spcBef>
            <a:spcAft>
              <a:spcPct val="35000"/>
            </a:spcAft>
            <a:buNone/>
          </a:pPr>
          <a:r>
            <a:rPr lang="fr-CA" sz="1600" kern="1200"/>
            <a:t>Florence Julien</a:t>
          </a:r>
        </a:p>
      </dsp:txBody>
      <dsp:txXfrm>
        <a:off x="1462320" y="2155503"/>
        <a:ext cx="1049205" cy="543231"/>
      </dsp:txXfrm>
    </dsp:sp>
    <dsp:sp modelId="{A49802B7-7CE3-4A51-8FE3-BD3C4D6233E5}">
      <dsp:nvSpPr>
        <dsp:cNvPr id="0" name=""/>
        <dsp:cNvSpPr/>
      </dsp:nvSpPr>
      <dsp:spPr>
        <a:xfrm>
          <a:off x="1672161" y="2578017"/>
          <a:ext cx="944284" cy="181077"/>
        </a:xfrm>
        <a:prstGeom prst="rect">
          <a:avLst/>
        </a:prstGeom>
        <a:solidFill>
          <a:schemeClr val="lt1">
            <a:alpha val="90000"/>
            <a:hueOff val="0"/>
            <a:satOff val="0"/>
            <a:lumOff val="0"/>
            <a:alphaOff val="0"/>
          </a:schemeClr>
        </a:solidFill>
        <a:ln w="6350" cap="flat" cmpd="sng" algn="ctr">
          <a:solidFill>
            <a:schemeClr val="accent4">
              <a:hueOff val="5880535"/>
              <a:satOff val="-24466"/>
              <a:lumOff val="5765"/>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25400" tIns="6350" rIns="25400" bIns="6350" numCol="1" spcCol="1270" anchor="ctr" anchorCtr="0">
          <a:noAutofit/>
        </a:bodyPr>
        <a:lstStyle/>
        <a:p>
          <a:pPr marL="0" lvl="0" indent="0" algn="r" defTabSz="444500">
            <a:lnSpc>
              <a:spcPct val="90000"/>
            </a:lnSpc>
            <a:spcBef>
              <a:spcPct val="0"/>
            </a:spcBef>
            <a:spcAft>
              <a:spcPct val="35000"/>
            </a:spcAft>
            <a:buNone/>
          </a:pPr>
          <a:r>
            <a:rPr lang="fr-CA" sz="1000" kern="1200"/>
            <a:t>Équipe d'accueil</a:t>
          </a:r>
        </a:p>
      </dsp:txBody>
      <dsp:txXfrm>
        <a:off x="1672161" y="2578017"/>
        <a:ext cx="944284" cy="181077"/>
      </dsp:txXfrm>
    </dsp:sp>
    <dsp:sp modelId="{1B7095A0-A171-47D5-983A-2AE1D11D6A32}">
      <dsp:nvSpPr>
        <dsp:cNvPr id="0" name=""/>
        <dsp:cNvSpPr/>
      </dsp:nvSpPr>
      <dsp:spPr>
        <a:xfrm>
          <a:off x="2869954" y="2155503"/>
          <a:ext cx="1049205" cy="543231"/>
        </a:xfrm>
        <a:prstGeom prst="rect">
          <a:avLst/>
        </a:prstGeom>
        <a:gradFill rotWithShape="0">
          <a:gsLst>
            <a:gs pos="0">
              <a:schemeClr val="accent4">
                <a:hueOff val="7840713"/>
                <a:satOff val="-32622"/>
                <a:lumOff val="7686"/>
                <a:alphaOff val="0"/>
                <a:satMod val="103000"/>
                <a:lumMod val="102000"/>
                <a:tint val="94000"/>
              </a:schemeClr>
            </a:gs>
            <a:gs pos="50000">
              <a:schemeClr val="accent4">
                <a:hueOff val="7840713"/>
                <a:satOff val="-32622"/>
                <a:lumOff val="7686"/>
                <a:alphaOff val="0"/>
                <a:satMod val="110000"/>
                <a:lumMod val="100000"/>
                <a:shade val="100000"/>
              </a:schemeClr>
            </a:gs>
            <a:gs pos="100000">
              <a:schemeClr val="accent4">
                <a:hueOff val="7840713"/>
                <a:satOff val="-32622"/>
                <a:lumOff val="7686"/>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76656" numCol="1" spcCol="1270" anchor="ctr" anchorCtr="0">
          <a:noAutofit/>
        </a:bodyPr>
        <a:lstStyle/>
        <a:p>
          <a:pPr marL="0" lvl="0" indent="0" algn="ctr" defTabSz="711200">
            <a:lnSpc>
              <a:spcPct val="90000"/>
            </a:lnSpc>
            <a:spcBef>
              <a:spcPct val="0"/>
            </a:spcBef>
            <a:spcAft>
              <a:spcPct val="35000"/>
            </a:spcAft>
            <a:buNone/>
          </a:pPr>
          <a:r>
            <a:rPr lang="fr-CA" sz="1600" kern="1200"/>
            <a:t>Loïc </a:t>
          </a:r>
          <a:br>
            <a:rPr lang="fr-CA" sz="1600" kern="1200"/>
          </a:br>
          <a:r>
            <a:rPr lang="fr-CA" sz="1600" kern="1200"/>
            <a:t>Paquin</a:t>
          </a:r>
        </a:p>
      </dsp:txBody>
      <dsp:txXfrm>
        <a:off x="2869954" y="2155503"/>
        <a:ext cx="1049205" cy="543231"/>
      </dsp:txXfrm>
    </dsp:sp>
    <dsp:sp modelId="{69E18275-5D02-49A1-A399-8EF1DF41EB30}">
      <dsp:nvSpPr>
        <dsp:cNvPr id="0" name=""/>
        <dsp:cNvSpPr/>
      </dsp:nvSpPr>
      <dsp:spPr>
        <a:xfrm>
          <a:off x="3079795" y="2578017"/>
          <a:ext cx="944284" cy="181077"/>
        </a:xfrm>
        <a:prstGeom prst="rect">
          <a:avLst/>
        </a:prstGeom>
        <a:solidFill>
          <a:schemeClr val="lt1">
            <a:alpha val="90000"/>
            <a:hueOff val="0"/>
            <a:satOff val="0"/>
            <a:lumOff val="0"/>
            <a:alphaOff val="0"/>
          </a:schemeClr>
        </a:solidFill>
        <a:ln w="6350" cap="flat" cmpd="sng" algn="ctr">
          <a:solidFill>
            <a:schemeClr val="accent4">
              <a:hueOff val="7840713"/>
              <a:satOff val="-32622"/>
              <a:lumOff val="7686"/>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27940" tIns="6985" rIns="27940" bIns="6985" numCol="1" spcCol="1270" anchor="ctr" anchorCtr="0">
          <a:noAutofit/>
        </a:bodyPr>
        <a:lstStyle/>
        <a:p>
          <a:pPr marL="0" lvl="0" indent="0" algn="r" defTabSz="488950">
            <a:lnSpc>
              <a:spcPct val="90000"/>
            </a:lnSpc>
            <a:spcBef>
              <a:spcPct val="0"/>
            </a:spcBef>
            <a:spcAft>
              <a:spcPct val="35000"/>
            </a:spcAft>
            <a:buNone/>
          </a:pPr>
          <a:r>
            <a:rPr lang="fr-CA" sz="1100" kern="1200"/>
            <a:t>Circulation</a:t>
          </a:r>
        </a:p>
      </dsp:txBody>
      <dsp:txXfrm>
        <a:off x="3079795" y="2578017"/>
        <a:ext cx="944284" cy="181077"/>
      </dsp:txXfrm>
    </dsp:sp>
    <dsp:sp modelId="{3F208DA9-51D2-42C4-ADDA-BBD216674332}">
      <dsp:nvSpPr>
        <dsp:cNvPr id="0" name=""/>
        <dsp:cNvSpPr/>
      </dsp:nvSpPr>
      <dsp:spPr>
        <a:xfrm>
          <a:off x="4277588" y="2155503"/>
          <a:ext cx="1049205" cy="543231"/>
        </a:xfrm>
        <a:prstGeom prst="rect">
          <a:avLst/>
        </a:prstGeom>
        <a:gradFill rotWithShape="0">
          <a:gsLst>
            <a:gs pos="0">
              <a:schemeClr val="accent4">
                <a:hueOff val="9800891"/>
                <a:satOff val="-40777"/>
                <a:lumOff val="9608"/>
                <a:alphaOff val="0"/>
                <a:satMod val="103000"/>
                <a:lumMod val="102000"/>
                <a:tint val="94000"/>
              </a:schemeClr>
            </a:gs>
            <a:gs pos="50000">
              <a:schemeClr val="accent4">
                <a:hueOff val="9800891"/>
                <a:satOff val="-40777"/>
                <a:lumOff val="9608"/>
                <a:alphaOff val="0"/>
                <a:satMod val="110000"/>
                <a:lumMod val="100000"/>
                <a:shade val="100000"/>
              </a:schemeClr>
            </a:gs>
            <a:gs pos="100000">
              <a:schemeClr val="accent4">
                <a:hueOff val="9800891"/>
                <a:satOff val="-40777"/>
                <a:lumOff val="9608"/>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76656" numCol="1" spcCol="1270" anchor="ctr" anchorCtr="0">
          <a:noAutofit/>
        </a:bodyPr>
        <a:lstStyle/>
        <a:p>
          <a:pPr marL="0" lvl="0" indent="0" algn="ctr" defTabSz="711200">
            <a:lnSpc>
              <a:spcPct val="90000"/>
            </a:lnSpc>
            <a:spcBef>
              <a:spcPct val="0"/>
            </a:spcBef>
            <a:spcAft>
              <a:spcPct val="35000"/>
            </a:spcAft>
            <a:buNone/>
          </a:pPr>
          <a:r>
            <a:rPr lang="fr-CA" sz="1600" kern="1200"/>
            <a:t>Uapikun Penashue</a:t>
          </a:r>
        </a:p>
      </dsp:txBody>
      <dsp:txXfrm>
        <a:off x="4277588" y="2155503"/>
        <a:ext cx="1049205" cy="543231"/>
      </dsp:txXfrm>
    </dsp:sp>
    <dsp:sp modelId="{3DBFCC99-56CD-47F9-B270-194B84984B2A}">
      <dsp:nvSpPr>
        <dsp:cNvPr id="0" name=""/>
        <dsp:cNvSpPr/>
      </dsp:nvSpPr>
      <dsp:spPr>
        <a:xfrm>
          <a:off x="4487429" y="2578017"/>
          <a:ext cx="944284" cy="181077"/>
        </a:xfrm>
        <a:prstGeom prst="rect">
          <a:avLst/>
        </a:prstGeom>
        <a:solidFill>
          <a:schemeClr val="lt1">
            <a:alpha val="90000"/>
            <a:hueOff val="0"/>
            <a:satOff val="0"/>
            <a:lumOff val="0"/>
            <a:alphaOff val="0"/>
          </a:schemeClr>
        </a:solidFill>
        <a:ln w="6350" cap="flat" cmpd="sng" algn="ctr">
          <a:solidFill>
            <a:schemeClr val="accent4">
              <a:hueOff val="9800891"/>
              <a:satOff val="-40777"/>
              <a:lumOff val="9608"/>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27940" tIns="6985" rIns="27940" bIns="6985" numCol="1" spcCol="1270" anchor="ctr" anchorCtr="0">
          <a:noAutofit/>
        </a:bodyPr>
        <a:lstStyle/>
        <a:p>
          <a:pPr marL="0" lvl="0" indent="0" algn="r" defTabSz="488950">
            <a:lnSpc>
              <a:spcPct val="90000"/>
            </a:lnSpc>
            <a:spcBef>
              <a:spcPct val="0"/>
            </a:spcBef>
            <a:spcAft>
              <a:spcPct val="35000"/>
            </a:spcAft>
            <a:buNone/>
          </a:pPr>
          <a:r>
            <a:rPr lang="fr-CA" sz="1100" kern="1200"/>
            <a:t>Équipement</a:t>
          </a:r>
        </a:p>
      </dsp:txBody>
      <dsp:txXfrm>
        <a:off x="4487429" y="2578017"/>
        <a:ext cx="944284" cy="181077"/>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CRH22</b:Tag>
    <b:SourceType>DocumentFromInternetSite</b:SourceType>
    <b:Guid>{16D8DCFB-0D60-49CD-BF59-07BABF7B69DD}</b:Guid>
    <b:Title>Les métiers de la culture / Médias numériques</b:Title>
    <b:Year>2022</b:Year>
    <b:Author>
      <b:Author>
        <b:Corporate>CRHSC - CHRC</b:Corporate>
      </b:Author>
    </b:Author>
    <b:InternetSiteTitle>Conseil des ressources humaines du secteurs culturel</b:InternetSiteTitle>
    <b:Month>9</b:Month>
    <b:Day>8</b:Day>
    <b:YearAccessed>2025</b:YearAccessed>
    <b:MonthAccessed>Octobre</b:MonthAccessed>
    <b:DayAccessed>14</b:DayAccessed>
    <b:URL>https://www.culturalhrc.ca</b:URL>
    <b:RefOrder>1</b:RefOrder>
  </b:Source>
  <b:Source>
    <b:Tag>Ins25</b:Tag>
    <b:SourceType>Report</b:SourceType>
    <b:Guid>{D5CFD8C2-68B9-48F4-A333-7D737A879B7C}</b:Guid>
    <b:Author>
      <b:Author>
        <b:NameList>
          <b:Person>
            <b:Last>Rheault</b:Last>
            <b:First>Benoît</b:First>
          </b:Person>
        </b:NameList>
      </b:Author>
    </b:Author>
    <b:Year>2025</b:Year>
    <b:Publisher>Institut Zavron</b:Publisher>
    <b:City>Toronto</b:City>
    <b:ThesisType>Document interne</b:ThesisType>
    <b:Title>Métiers d'avenir : où se diriger maintenant ?</b:Title>
    <b:RefOrder>2</b:RefOrder>
  </b:Source>
  <b:Source>
    <b:Tag>FMC</b:Tag>
    <b:SourceType>ArticleInAPeriodical</b:SourceType>
    <b:Guid>{64EDAD73-4653-40C3-BA49-3A2D5A624D1F}</b:Guid>
    <b:Title>Les médias numériques à la croisée des chemins</b:Title>
    <b:Year>2024</b:Year>
    <b:Month>Mai</b:Month>
    <b:Day>21</b:Day>
    <b:Author>
      <b:Author>
        <b:NameList>
          <b:Person>
            <b:Last>Girot</b:Last>
            <b:First>Florence</b:First>
          </b:Person>
        </b:NameList>
      </b:Author>
    </b:Author>
    <b:PeriodicalTitle>Perspectives (Fonds des médias du Canada)</b:PeriodicalTitle>
    <b:Pages>p. 19-29</b:Pages>
    <b:RefOrder>3</b:RefOrder>
  </b:Source>
</b:Sources>
</file>

<file path=customXml/itemProps1.xml><?xml version="1.0" encoding="utf-8"?>
<ds:datastoreItem xmlns:ds="http://schemas.openxmlformats.org/officeDocument/2006/customXml" ds:itemID="{EFF1CB49-4A6B-4D27-8569-CE386BEDC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2677</Words>
  <Characters>14729</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ITQ Info Étudiants</vt:lpstr>
    </vt:vector>
  </TitlesOfParts>
  <Company/>
  <LinksUpToDate>false</LinksUpToDate>
  <CharactersWithSpaces>17372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ITQ Info Étudiants</dc:title>
  <dc:subject/>
  <dc:creator>Votre Nom</dc:creator>
  <cp:keywords/>
  <dc:description/>
  <cp:lastModifiedBy>Votre Nom</cp:lastModifiedBy>
  <cp:revision>2</cp:revision>
  <dcterms:created xsi:type="dcterms:W3CDTF">2025-05-14T19:52:00Z</dcterms:created>
  <dcterms:modified xsi:type="dcterms:W3CDTF">2025-05-14T19:52:00Z</dcterms:modified>
</cp:coreProperties>
</file>