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0FA5CA" w14:textId="16BC91B2" w:rsidR="0073632A" w:rsidRPr="00D25E6B" w:rsidRDefault="00C969F4" w:rsidP="00FF20D5">
      <w:pPr>
        <w:rPr>
          <w:lang w:val="fr-CA"/>
        </w:rPr>
      </w:pPr>
      <w:r w:rsidRPr="00D25E6B">
        <w:rPr>
          <w:lang w:val="fr-CA"/>
        </w:rPr>
        <w:t>Les dépenses de santé varient selon l</w:t>
      </w:r>
      <w:r w:rsidR="00FE5E29">
        <w:rPr>
          <w:lang w:val="fr-CA"/>
        </w:rPr>
        <w:t>’</w:t>
      </w:r>
      <w:r w:rsidRPr="00D25E6B">
        <w:rPr>
          <w:lang w:val="fr-CA"/>
        </w:rPr>
        <w:t>âge</w:t>
      </w:r>
    </w:p>
    <w:p w14:paraId="0FC77871" w14:textId="39F3CE45" w:rsidR="002F5F44" w:rsidRPr="00D25E6B" w:rsidRDefault="00EA3735" w:rsidP="00FF20D5">
      <w:pPr>
        <w:rPr>
          <w:lang w:val="fr-CA"/>
        </w:rPr>
      </w:pPr>
      <w:r w:rsidRPr="00D25E6B">
        <w:rPr>
          <w:lang w:val="fr-CA"/>
        </w:rPr>
        <w:t>Les dépenses de santé d</w:t>
      </w:r>
      <w:r w:rsidR="00FE5E29">
        <w:rPr>
          <w:lang w:val="fr-CA"/>
        </w:rPr>
        <w:t>’</w:t>
      </w:r>
      <w:r w:rsidRPr="00D25E6B">
        <w:rPr>
          <w:lang w:val="fr-CA"/>
        </w:rPr>
        <w:t>un</w:t>
      </w:r>
      <w:r w:rsidR="00DE13B4">
        <w:rPr>
          <w:lang w:val="fr-CA"/>
        </w:rPr>
        <w:t>e</w:t>
      </w:r>
      <w:r w:rsidRPr="00D25E6B">
        <w:rPr>
          <w:lang w:val="fr-CA"/>
        </w:rPr>
        <w:t xml:space="preserve"> </w:t>
      </w:r>
      <w:r w:rsidR="00DE13B4">
        <w:rPr>
          <w:lang w:val="fr-CA"/>
        </w:rPr>
        <w:t>personne</w:t>
      </w:r>
      <w:r w:rsidRPr="00D25E6B">
        <w:rPr>
          <w:lang w:val="fr-CA"/>
        </w:rPr>
        <w:t xml:space="preserve"> peuvent varier de manière significative en fonction de</w:t>
      </w:r>
      <w:r w:rsidR="00AB2FF6">
        <w:rPr>
          <w:lang w:val="fr-CA"/>
        </w:rPr>
        <w:t xml:space="preserve"> son </w:t>
      </w:r>
      <w:r w:rsidRPr="00D25E6B">
        <w:rPr>
          <w:lang w:val="fr-CA"/>
        </w:rPr>
        <w:t>âge</w:t>
      </w:r>
      <w:r w:rsidR="00AB2FF6">
        <w:rPr>
          <w:lang w:val="fr-CA"/>
        </w:rPr>
        <w:t xml:space="preserve"> et</w:t>
      </w:r>
      <w:r w:rsidRPr="00D25E6B">
        <w:rPr>
          <w:lang w:val="fr-CA"/>
        </w:rPr>
        <w:t xml:space="preserve"> sous l</w:t>
      </w:r>
      <w:r w:rsidR="00FE5E29">
        <w:rPr>
          <w:lang w:val="fr-CA"/>
        </w:rPr>
        <w:t>’</w:t>
      </w:r>
      <w:r w:rsidRPr="00D25E6B">
        <w:rPr>
          <w:lang w:val="fr-CA"/>
        </w:rPr>
        <w:t xml:space="preserve">influence de divers facteurs tels que </w:t>
      </w:r>
      <w:r w:rsidR="00AB2FF6">
        <w:rPr>
          <w:lang w:val="fr-CA"/>
        </w:rPr>
        <w:t>son</w:t>
      </w:r>
      <w:r w:rsidRPr="00D25E6B">
        <w:rPr>
          <w:lang w:val="fr-CA"/>
        </w:rPr>
        <w:t xml:space="preserve"> revenu, </w:t>
      </w:r>
      <w:r w:rsidR="00AB2FF6">
        <w:rPr>
          <w:lang w:val="fr-CA"/>
        </w:rPr>
        <w:t>son</w:t>
      </w:r>
      <w:r w:rsidRPr="00D25E6B">
        <w:rPr>
          <w:lang w:val="fr-CA"/>
        </w:rPr>
        <w:t xml:space="preserve"> mode de vie, </w:t>
      </w:r>
      <w:r w:rsidR="00AB2FF6">
        <w:rPr>
          <w:lang w:val="fr-CA"/>
        </w:rPr>
        <w:t>sa</w:t>
      </w:r>
      <w:r w:rsidRPr="00D25E6B">
        <w:rPr>
          <w:lang w:val="fr-CA"/>
        </w:rPr>
        <w:t xml:space="preserve"> situation géographique et </w:t>
      </w:r>
      <w:r w:rsidR="00AB2FF6">
        <w:rPr>
          <w:lang w:val="fr-CA"/>
        </w:rPr>
        <w:t>ses</w:t>
      </w:r>
      <w:r w:rsidRPr="00D25E6B">
        <w:rPr>
          <w:lang w:val="fr-CA"/>
        </w:rPr>
        <w:t xml:space="preserve"> besoins en matière de soins de santé. Ce rapport </w:t>
      </w:r>
      <w:r w:rsidR="002F5F44" w:rsidRPr="00D25E6B">
        <w:rPr>
          <w:lang w:val="fr-CA"/>
        </w:rPr>
        <w:t>explore</w:t>
      </w:r>
      <w:r w:rsidRPr="00D25E6B">
        <w:rPr>
          <w:lang w:val="fr-CA"/>
        </w:rPr>
        <w:t xml:space="preserve"> les modèles de dépenses de santé par âge dans </w:t>
      </w:r>
      <w:r w:rsidR="004C7518">
        <w:rPr>
          <w:lang w:val="fr-CA"/>
        </w:rPr>
        <w:t>une</w:t>
      </w:r>
      <w:r w:rsidRPr="00D25E6B">
        <w:rPr>
          <w:lang w:val="fr-CA"/>
        </w:rPr>
        <w:t xml:space="preserve"> région </w:t>
      </w:r>
      <w:r w:rsidR="00E01F5B" w:rsidRPr="00D25E6B">
        <w:rPr>
          <w:lang w:val="fr-CA"/>
        </w:rPr>
        <w:t>de l</w:t>
      </w:r>
      <w:r w:rsidR="00FE5E29">
        <w:rPr>
          <w:lang w:val="fr-CA"/>
        </w:rPr>
        <w:t>’</w:t>
      </w:r>
      <w:r w:rsidR="00E01F5B">
        <w:rPr>
          <w:lang w:val="fr-CA"/>
        </w:rPr>
        <w:t>Ouest</w:t>
      </w:r>
      <w:r w:rsidRPr="00D25E6B">
        <w:rPr>
          <w:lang w:val="fr-CA"/>
        </w:rPr>
        <w:t xml:space="preserve"> du Canada, dans le </w:t>
      </w:r>
      <w:r w:rsidR="002F5F44" w:rsidRPr="00D25E6B">
        <w:rPr>
          <w:lang w:val="fr-CA"/>
        </w:rPr>
        <w:t>but d</w:t>
      </w:r>
      <w:r w:rsidR="00FE5E29">
        <w:rPr>
          <w:lang w:val="fr-CA"/>
        </w:rPr>
        <w:t>’</w:t>
      </w:r>
      <w:r w:rsidR="002F5F44" w:rsidRPr="00D25E6B">
        <w:rPr>
          <w:lang w:val="fr-CA"/>
        </w:rPr>
        <w:t xml:space="preserve">aider les décideurs politiques et les professionnels de la santé </w:t>
      </w:r>
      <w:r w:rsidR="00C969F4" w:rsidRPr="00D25E6B">
        <w:rPr>
          <w:lang w:val="fr-CA"/>
        </w:rPr>
        <w:t>à prendre des décisions éclairées en ce qui concerne la couverture des soins de santé et les soins aux patients</w:t>
      </w:r>
      <w:r w:rsidR="002F5F44" w:rsidRPr="00D25E6B">
        <w:rPr>
          <w:lang w:val="fr-CA"/>
        </w:rPr>
        <w:t xml:space="preserve">. </w:t>
      </w:r>
    </w:p>
    <w:p w14:paraId="6BA1A57E" w14:textId="15A602C4" w:rsidR="00F025F3" w:rsidRPr="00D25E6B" w:rsidRDefault="00F025F3" w:rsidP="00FF20D5">
      <w:pPr>
        <w:rPr>
          <w:lang w:val="fr-CA"/>
        </w:rPr>
      </w:pPr>
      <w:r w:rsidRPr="00D25E6B">
        <w:rPr>
          <w:lang w:val="fr-CA"/>
        </w:rPr>
        <w:t xml:space="preserve">Les facteurs qui influencent les dépenses de santé </w:t>
      </w:r>
      <w:r w:rsidR="00E75634" w:rsidRPr="00D25E6B">
        <w:rPr>
          <w:lang w:val="fr-CA"/>
        </w:rPr>
        <w:t xml:space="preserve">des individus </w:t>
      </w:r>
      <w:r w:rsidRPr="00D25E6B">
        <w:rPr>
          <w:lang w:val="fr-CA"/>
        </w:rPr>
        <w:t>sont notamment les suivants :</w:t>
      </w:r>
    </w:p>
    <w:p w14:paraId="47049714" w14:textId="7285AEAF" w:rsidR="00FD086D" w:rsidRPr="00D25E6B" w:rsidRDefault="00FD086D" w:rsidP="00FF20D5">
      <w:pPr>
        <w:rPr>
          <w:lang w:val="fr-CA"/>
        </w:rPr>
      </w:pPr>
      <w:r w:rsidRPr="00D25E6B">
        <w:rPr>
          <w:lang w:val="fr-CA"/>
        </w:rPr>
        <w:t>Âge</w:t>
      </w:r>
    </w:p>
    <w:p w14:paraId="1624AEDD" w14:textId="0C65B3D1" w:rsidR="00FD086D" w:rsidRPr="00D25E6B" w:rsidRDefault="00F025F3" w:rsidP="00FF20D5">
      <w:pPr>
        <w:rPr>
          <w:lang w:val="fr-CA"/>
        </w:rPr>
      </w:pPr>
      <w:r w:rsidRPr="00D25E6B">
        <w:rPr>
          <w:lang w:val="fr-CA"/>
        </w:rPr>
        <w:t>Revenu</w:t>
      </w:r>
    </w:p>
    <w:p w14:paraId="4AFE3A8D" w14:textId="793CBFE5" w:rsidR="00FD086D" w:rsidRPr="00D25E6B" w:rsidRDefault="00F025F3" w:rsidP="00FF20D5">
      <w:pPr>
        <w:rPr>
          <w:lang w:val="fr-CA"/>
        </w:rPr>
      </w:pPr>
      <w:r w:rsidRPr="00D25E6B">
        <w:rPr>
          <w:lang w:val="fr-CA"/>
        </w:rPr>
        <w:t>Mode de vie</w:t>
      </w:r>
    </w:p>
    <w:p w14:paraId="16190413" w14:textId="2A9AB405" w:rsidR="00FD086D" w:rsidRPr="00D25E6B" w:rsidRDefault="00F025F3" w:rsidP="00FF20D5">
      <w:pPr>
        <w:rPr>
          <w:lang w:val="fr-CA"/>
        </w:rPr>
      </w:pPr>
      <w:r w:rsidRPr="00D25E6B">
        <w:rPr>
          <w:lang w:val="fr-CA"/>
        </w:rPr>
        <w:t>Habitudes alimentaires et nutrition</w:t>
      </w:r>
    </w:p>
    <w:p w14:paraId="58BE0001" w14:textId="0BF8F92A" w:rsidR="00FD086D" w:rsidRPr="00D25E6B" w:rsidRDefault="00F025F3" w:rsidP="00FF20D5">
      <w:pPr>
        <w:rPr>
          <w:lang w:val="fr-CA"/>
        </w:rPr>
      </w:pPr>
      <w:r w:rsidRPr="00D25E6B">
        <w:rPr>
          <w:lang w:val="fr-CA"/>
        </w:rPr>
        <w:t>Activités physiques</w:t>
      </w:r>
    </w:p>
    <w:p w14:paraId="0C12FB8F" w14:textId="3BF983D5" w:rsidR="00FD086D" w:rsidRPr="00D25E6B" w:rsidRDefault="00F025F3" w:rsidP="00FF20D5">
      <w:pPr>
        <w:rPr>
          <w:lang w:val="fr-CA"/>
        </w:rPr>
      </w:pPr>
      <w:r w:rsidRPr="00D25E6B">
        <w:rPr>
          <w:lang w:val="fr-CA"/>
        </w:rPr>
        <w:t>Tabagisme et consommation d</w:t>
      </w:r>
      <w:r w:rsidR="00FE5E29">
        <w:rPr>
          <w:lang w:val="fr-CA"/>
        </w:rPr>
        <w:t>’</w:t>
      </w:r>
      <w:r w:rsidRPr="00D25E6B">
        <w:rPr>
          <w:lang w:val="fr-CA"/>
        </w:rPr>
        <w:t>alcool</w:t>
      </w:r>
    </w:p>
    <w:p w14:paraId="4F496494" w14:textId="29805EA8" w:rsidR="00FD086D" w:rsidRPr="00D25E6B" w:rsidRDefault="00F025F3" w:rsidP="00FF20D5">
      <w:pPr>
        <w:rPr>
          <w:lang w:val="fr-CA"/>
        </w:rPr>
      </w:pPr>
      <w:r w:rsidRPr="00D25E6B">
        <w:rPr>
          <w:lang w:val="fr-CA"/>
        </w:rPr>
        <w:t>Couverture d</w:t>
      </w:r>
      <w:r w:rsidR="00FE5E29">
        <w:rPr>
          <w:lang w:val="fr-CA"/>
        </w:rPr>
        <w:t>’</w:t>
      </w:r>
      <w:r w:rsidRPr="00D25E6B">
        <w:rPr>
          <w:lang w:val="fr-CA"/>
        </w:rPr>
        <w:t>assurance</w:t>
      </w:r>
    </w:p>
    <w:p w14:paraId="0989F626" w14:textId="77777777" w:rsidR="00CE749E" w:rsidRPr="00D25E6B" w:rsidRDefault="00CE749E" w:rsidP="00FF20D5">
      <w:pPr>
        <w:rPr>
          <w:lang w:val="fr-CA"/>
        </w:rPr>
      </w:pPr>
      <w:r w:rsidRPr="00D25E6B">
        <w:rPr>
          <w:lang w:val="fr-CA"/>
        </w:rPr>
        <w:t>Assuré</w:t>
      </w:r>
    </w:p>
    <w:p w14:paraId="7B9403F8" w14:textId="12573995" w:rsidR="00F025F3" w:rsidRPr="00D25E6B" w:rsidRDefault="00CE749E" w:rsidP="00FF20D5">
      <w:pPr>
        <w:rPr>
          <w:lang w:val="fr-CA"/>
        </w:rPr>
      </w:pPr>
      <w:r w:rsidRPr="00D25E6B">
        <w:rPr>
          <w:lang w:val="fr-CA"/>
        </w:rPr>
        <w:t xml:space="preserve">Diminution des frais à la charge du patient </w:t>
      </w:r>
    </w:p>
    <w:p w14:paraId="7431CCB0" w14:textId="161ADBF7" w:rsidR="00CE749E" w:rsidRPr="00D25E6B" w:rsidRDefault="00CE749E" w:rsidP="00FF20D5">
      <w:pPr>
        <w:rPr>
          <w:lang w:val="fr-CA"/>
        </w:rPr>
      </w:pPr>
      <w:r w:rsidRPr="00D25E6B">
        <w:rPr>
          <w:lang w:val="fr-CA"/>
        </w:rPr>
        <w:t>Meilleur accès aux spécialistes et aux tests de diagnostic</w:t>
      </w:r>
    </w:p>
    <w:p w14:paraId="1F754B4E" w14:textId="5B9D321F" w:rsidR="00A7189E" w:rsidRPr="00D25E6B" w:rsidRDefault="00A7189E" w:rsidP="00FF20D5">
      <w:pPr>
        <w:rPr>
          <w:lang w:val="fr-CA"/>
        </w:rPr>
      </w:pPr>
      <w:r w:rsidRPr="00D25E6B">
        <w:rPr>
          <w:lang w:val="fr-CA"/>
        </w:rPr>
        <w:t xml:space="preserve">Réduction du coût </w:t>
      </w:r>
      <w:r w:rsidR="00FA21E0" w:rsidRPr="00D25E6B">
        <w:rPr>
          <w:lang w:val="fr-CA"/>
        </w:rPr>
        <w:t xml:space="preserve">des </w:t>
      </w:r>
      <w:r w:rsidRPr="00D25E6B">
        <w:rPr>
          <w:lang w:val="fr-CA"/>
        </w:rPr>
        <w:t>médicaments sur ordonnance</w:t>
      </w:r>
    </w:p>
    <w:p w14:paraId="39CF6743" w14:textId="5319CB6C" w:rsidR="00CE749E" w:rsidRPr="00D25E6B" w:rsidRDefault="00CE749E" w:rsidP="00FF20D5">
      <w:pPr>
        <w:rPr>
          <w:lang w:val="fr-CA"/>
        </w:rPr>
      </w:pPr>
      <w:r w:rsidRPr="00D25E6B">
        <w:rPr>
          <w:lang w:val="fr-CA"/>
        </w:rPr>
        <w:t xml:space="preserve">Non-assurance </w:t>
      </w:r>
      <w:r w:rsidR="00A7189E" w:rsidRPr="00D25E6B">
        <w:rPr>
          <w:lang w:val="fr-CA"/>
        </w:rPr>
        <w:t>ou sous-assurance</w:t>
      </w:r>
    </w:p>
    <w:p w14:paraId="0ED9D7FA" w14:textId="30303454" w:rsidR="00F025F3" w:rsidRPr="00D25E6B" w:rsidRDefault="00CE749E" w:rsidP="00FF20D5">
      <w:pPr>
        <w:rPr>
          <w:lang w:val="fr-CA"/>
        </w:rPr>
      </w:pPr>
      <w:r w:rsidRPr="00D25E6B">
        <w:rPr>
          <w:lang w:val="fr-CA"/>
        </w:rPr>
        <w:t xml:space="preserve">Des coûts initiaux </w:t>
      </w:r>
      <w:r w:rsidR="00A7189E" w:rsidRPr="00D25E6B">
        <w:rPr>
          <w:lang w:val="fr-CA"/>
        </w:rPr>
        <w:t>plus élevés pour les soins de santé</w:t>
      </w:r>
    </w:p>
    <w:p w14:paraId="2F2873D7" w14:textId="53751DD5" w:rsidR="00CE749E" w:rsidRPr="00D25E6B" w:rsidRDefault="00CE749E" w:rsidP="00FF20D5">
      <w:pPr>
        <w:rPr>
          <w:lang w:val="fr-CA"/>
        </w:rPr>
      </w:pPr>
      <w:r w:rsidRPr="00D25E6B">
        <w:rPr>
          <w:lang w:val="fr-CA"/>
        </w:rPr>
        <w:t xml:space="preserve">Gamme </w:t>
      </w:r>
      <w:r w:rsidR="00A7189E" w:rsidRPr="00D25E6B">
        <w:rPr>
          <w:lang w:val="fr-CA"/>
        </w:rPr>
        <w:t xml:space="preserve">limitée </w:t>
      </w:r>
      <w:r w:rsidRPr="00D25E6B">
        <w:rPr>
          <w:lang w:val="fr-CA"/>
        </w:rPr>
        <w:t>de fournisseurs</w:t>
      </w:r>
    </w:p>
    <w:p w14:paraId="4F06637F" w14:textId="1E8D8EE7" w:rsidR="00A7189E" w:rsidRPr="00D25E6B" w:rsidRDefault="00A7189E" w:rsidP="00FF20D5">
      <w:pPr>
        <w:rPr>
          <w:lang w:val="fr-CA"/>
        </w:rPr>
      </w:pPr>
      <w:r w:rsidRPr="00D25E6B">
        <w:rPr>
          <w:lang w:val="fr-CA"/>
        </w:rPr>
        <w:t xml:space="preserve">Coût plus élevé </w:t>
      </w:r>
      <w:r w:rsidR="00FA21E0" w:rsidRPr="00D25E6B">
        <w:rPr>
          <w:lang w:val="fr-CA"/>
        </w:rPr>
        <w:t xml:space="preserve">des </w:t>
      </w:r>
      <w:r w:rsidRPr="00D25E6B">
        <w:rPr>
          <w:lang w:val="fr-CA"/>
        </w:rPr>
        <w:t>médicaments sur ordonnance</w:t>
      </w:r>
    </w:p>
    <w:p w14:paraId="4DA4747B" w14:textId="43CAA3B7" w:rsidR="00FD086D" w:rsidRPr="00D25E6B" w:rsidRDefault="00F025F3" w:rsidP="00FF20D5">
      <w:pPr>
        <w:rPr>
          <w:lang w:val="fr-CA"/>
        </w:rPr>
      </w:pPr>
      <w:r w:rsidRPr="00D25E6B">
        <w:rPr>
          <w:lang w:val="fr-CA"/>
        </w:rPr>
        <w:t>Situation géographique</w:t>
      </w:r>
    </w:p>
    <w:p w14:paraId="6375CBF2" w14:textId="12A53029" w:rsidR="00F025F3" w:rsidRPr="00D25E6B" w:rsidRDefault="00F025F3" w:rsidP="00FF20D5">
      <w:pPr>
        <w:rPr>
          <w:lang w:val="fr-CA"/>
        </w:rPr>
      </w:pPr>
      <w:r w:rsidRPr="00D25E6B">
        <w:rPr>
          <w:lang w:val="fr-CA"/>
        </w:rPr>
        <w:t>Milieu urbain</w:t>
      </w:r>
    </w:p>
    <w:p w14:paraId="66354931" w14:textId="1793EF3A" w:rsidR="00F025F3" w:rsidRPr="00D25E6B" w:rsidRDefault="00F025F3" w:rsidP="00FF20D5">
      <w:pPr>
        <w:rPr>
          <w:lang w:val="fr-CA"/>
        </w:rPr>
      </w:pPr>
      <w:r w:rsidRPr="00D25E6B">
        <w:rPr>
          <w:lang w:val="fr-CA"/>
        </w:rPr>
        <w:t>Zone rurale</w:t>
      </w:r>
    </w:p>
    <w:p w14:paraId="3C60DEED" w14:textId="638EE20E" w:rsidR="00A7189E" w:rsidRPr="00D25E6B" w:rsidRDefault="00A7189E" w:rsidP="00FF20D5">
      <w:pPr>
        <w:rPr>
          <w:lang w:val="fr-CA"/>
        </w:rPr>
      </w:pPr>
      <w:r w:rsidRPr="00D25E6B">
        <w:rPr>
          <w:lang w:val="fr-CA"/>
        </w:rPr>
        <w:t>Accès aux soins de santé préventifs</w:t>
      </w:r>
    </w:p>
    <w:p w14:paraId="3A6CD096" w14:textId="77777777" w:rsidR="007A7F2E" w:rsidRPr="00D25E6B" w:rsidRDefault="007A7F2E" w:rsidP="00FF20D5">
      <w:pPr>
        <w:rPr>
          <w:lang w:val="fr-CA"/>
        </w:rPr>
      </w:pPr>
    </w:p>
    <w:p w14:paraId="7FE4F756" w14:textId="68D6EC3A" w:rsidR="00910EE6" w:rsidRPr="00D25E6B" w:rsidRDefault="00DD3230" w:rsidP="00FF20D5">
      <w:pPr>
        <w:rPr>
          <w:lang w:val="fr-CA"/>
        </w:rPr>
      </w:pPr>
      <w:r w:rsidRPr="00D25E6B">
        <w:rPr>
          <w:lang w:val="fr-CA"/>
        </w:rPr>
        <w:t xml:space="preserve">Diversité géographique dans </w:t>
      </w:r>
      <w:r w:rsidR="00D25E6B" w:rsidRPr="00D25E6B">
        <w:rPr>
          <w:lang w:val="fr-CA"/>
        </w:rPr>
        <w:t>l</w:t>
      </w:r>
      <w:r w:rsidR="007A5902">
        <w:rPr>
          <w:lang w:val="fr-CA"/>
        </w:rPr>
        <w:t>a région</w:t>
      </w:r>
      <w:r w:rsidRPr="00D25E6B">
        <w:rPr>
          <w:lang w:val="fr-CA"/>
        </w:rPr>
        <w:t xml:space="preserve"> </w:t>
      </w:r>
      <w:r w:rsidR="004C7518">
        <w:rPr>
          <w:lang w:val="fr-CA"/>
        </w:rPr>
        <w:t>Ouest</w:t>
      </w:r>
    </w:p>
    <w:p w14:paraId="5DBFB0F2" w14:textId="1571EDF8" w:rsidR="00C969F4" w:rsidRPr="00D25E6B" w:rsidRDefault="00DD3230" w:rsidP="00FF20D5">
      <w:pPr>
        <w:rPr>
          <w:lang w:val="fr-CA"/>
        </w:rPr>
      </w:pPr>
      <w:r w:rsidRPr="00D25E6B">
        <w:rPr>
          <w:lang w:val="fr-CA"/>
        </w:rPr>
        <w:t xml:space="preserve">La région </w:t>
      </w:r>
      <w:r w:rsidR="004C7518">
        <w:rPr>
          <w:lang w:val="fr-CA"/>
        </w:rPr>
        <w:t>Ouest</w:t>
      </w:r>
      <w:r w:rsidRPr="00D25E6B">
        <w:rPr>
          <w:lang w:val="fr-CA"/>
        </w:rPr>
        <w:t xml:space="preserve"> est composée de grands centres de population, de banlieues tentaculaires, de petites villes, de communautés rurales et de milliers d</w:t>
      </w:r>
      <w:r w:rsidR="00FE5E29">
        <w:rPr>
          <w:lang w:val="fr-CA"/>
        </w:rPr>
        <w:t>’</w:t>
      </w:r>
      <w:r w:rsidRPr="00D25E6B">
        <w:rPr>
          <w:lang w:val="fr-CA"/>
        </w:rPr>
        <w:t xml:space="preserve">hectares de forêts. Une proportion importante des </w:t>
      </w:r>
      <w:r w:rsidRPr="00D25E6B">
        <w:rPr>
          <w:lang w:val="fr-CA"/>
        </w:rPr>
        <w:lastRenderedPageBreak/>
        <w:t>habitants de la région sont des retraités. Le coût de la vie, la disponibilité des établissements de santé et la prévalence de certains problèmes de santé varient dans la région, ce qui a un impact sur les dépenses de santé individuelles. Les coûts et les dépenses de santé peuvent différer de manière significative entre les zones urbaines et rurales.</w:t>
      </w:r>
    </w:p>
    <w:p w14:paraId="06924D09" w14:textId="77777777" w:rsidR="00910EE6" w:rsidRPr="00D25E6B" w:rsidRDefault="00910EE6" w:rsidP="007562B5">
      <w:pPr>
        <w:rPr>
          <w:lang w:val="fr-CA"/>
        </w:rPr>
      </w:pPr>
    </w:p>
    <w:p w14:paraId="5D83246D" w14:textId="288A1FD3" w:rsidR="00EA4543" w:rsidRPr="00F418D2" w:rsidRDefault="00B079C1" w:rsidP="00EA4543">
      <w:pPr>
        <w:rPr>
          <w:lang w:val="fr-CA"/>
        </w:rPr>
      </w:pPr>
      <w:bookmarkStart w:id="0" w:name="_Hlk190440439"/>
      <w:r w:rsidRPr="00F418D2">
        <w:rPr>
          <w:lang w:val="fr-CA"/>
        </w:rPr>
        <w:t xml:space="preserve">Dépenses </w:t>
      </w:r>
      <w:r w:rsidR="00E134B4" w:rsidRPr="00F418D2">
        <w:rPr>
          <w:lang w:val="fr-CA"/>
        </w:rPr>
        <w:t xml:space="preserve">de santé par </w:t>
      </w:r>
      <w:r w:rsidR="00DE13B4" w:rsidRPr="00F418D2">
        <w:rPr>
          <w:lang w:val="fr-CA"/>
        </w:rPr>
        <w:t>personne</w:t>
      </w:r>
      <w:r w:rsidR="00E134B4" w:rsidRPr="00F418D2">
        <w:rPr>
          <w:lang w:val="fr-CA"/>
        </w:rPr>
        <w:t xml:space="preserve"> et par âge</w:t>
      </w:r>
      <w:r w:rsidR="00073F02" w:rsidRPr="00F418D2">
        <w:rPr>
          <w:lang w:val="fr-CA"/>
        </w:rPr>
        <w:t xml:space="preserve"> (m</w:t>
      </w:r>
      <w:r w:rsidRPr="00F418D2">
        <w:rPr>
          <w:lang w:val="fr-CA"/>
        </w:rPr>
        <w:t>oyennes</w:t>
      </w:r>
      <w:r w:rsidR="00E134B4" w:rsidRPr="00F418D2">
        <w:rPr>
          <w:lang w:val="fr-CA"/>
        </w:rPr>
        <w:t>/an</w:t>
      </w:r>
      <w:bookmarkEnd w:id="0"/>
      <w:r w:rsidR="00073F02" w:rsidRPr="00F418D2">
        <w:rPr>
          <w:lang w:val="fr-CA"/>
        </w:rPr>
        <w:t>)</w:t>
      </w:r>
      <w:r w:rsidRPr="00F418D2">
        <w:rPr>
          <w:lang w:val="fr-CA"/>
        </w:rPr>
        <w:t xml:space="preserve"> </w:t>
      </w:r>
    </w:p>
    <w:tbl>
      <w:tblPr>
        <w:tblStyle w:val="Grilledutableau"/>
        <w:tblW w:w="0" w:type="auto"/>
        <w:tblLayout w:type="fixed"/>
        <w:tblLook w:val="04A0" w:firstRow="1" w:lastRow="0" w:firstColumn="1" w:lastColumn="0" w:noHBand="0" w:noVBand="1"/>
      </w:tblPr>
      <w:tblGrid>
        <w:gridCol w:w="1435"/>
        <w:gridCol w:w="1080"/>
        <w:gridCol w:w="990"/>
        <w:gridCol w:w="1080"/>
        <w:gridCol w:w="1080"/>
        <w:gridCol w:w="990"/>
        <w:gridCol w:w="1170"/>
        <w:gridCol w:w="1350"/>
      </w:tblGrid>
      <w:tr w:rsidR="00C03430" w:rsidRPr="00F418D2" w14:paraId="470600E3" w14:textId="77777777" w:rsidTr="0095361C">
        <w:tc>
          <w:tcPr>
            <w:tcW w:w="1435" w:type="dxa"/>
          </w:tcPr>
          <w:p w14:paraId="0B194769" w14:textId="459C21C9" w:rsidR="00C03430" w:rsidRPr="00F418D2" w:rsidRDefault="007A5902" w:rsidP="00FB7A2B">
            <w:pPr>
              <w:rPr>
                <w:lang w:val="fr-CA"/>
              </w:rPr>
            </w:pPr>
            <w:bookmarkStart w:id="1" w:name="_Hlk146229949"/>
            <w:r w:rsidRPr="00F418D2">
              <w:rPr>
                <w:lang w:val="fr-CA"/>
              </w:rPr>
              <w:t>Comté</w:t>
            </w:r>
          </w:p>
        </w:tc>
        <w:tc>
          <w:tcPr>
            <w:tcW w:w="1080" w:type="dxa"/>
          </w:tcPr>
          <w:p w14:paraId="01740695" w14:textId="5690F34B" w:rsidR="00C03430" w:rsidRPr="00F418D2" w:rsidDel="00B079C1" w:rsidRDefault="00C03430" w:rsidP="00FB7A2B">
            <w:pPr>
              <w:rPr>
                <w:lang w:val="fr-CA"/>
              </w:rPr>
            </w:pPr>
            <w:r w:rsidRPr="00F418D2">
              <w:rPr>
                <w:lang w:val="fr-CA"/>
              </w:rPr>
              <w:t>Zone</w:t>
            </w:r>
          </w:p>
        </w:tc>
        <w:tc>
          <w:tcPr>
            <w:tcW w:w="990" w:type="dxa"/>
          </w:tcPr>
          <w:p w14:paraId="63D54A81" w14:textId="7E7C00D0" w:rsidR="00C03430" w:rsidRPr="00F418D2" w:rsidRDefault="00C03430" w:rsidP="00FB7A2B">
            <w:pPr>
              <w:rPr>
                <w:lang w:val="fr-CA"/>
              </w:rPr>
            </w:pPr>
            <w:r w:rsidRPr="00F418D2">
              <w:rPr>
                <w:lang w:val="fr-CA"/>
              </w:rPr>
              <w:t>0-5</w:t>
            </w:r>
          </w:p>
        </w:tc>
        <w:tc>
          <w:tcPr>
            <w:tcW w:w="1080" w:type="dxa"/>
          </w:tcPr>
          <w:p w14:paraId="08981C05" w14:textId="763836DA" w:rsidR="00C03430" w:rsidRPr="00F418D2" w:rsidRDefault="00C03430" w:rsidP="00FB7A2B">
            <w:pPr>
              <w:rPr>
                <w:lang w:val="fr-CA"/>
              </w:rPr>
            </w:pPr>
            <w:r w:rsidRPr="00F418D2">
              <w:rPr>
                <w:lang w:val="fr-CA"/>
              </w:rPr>
              <w:t>5-17</w:t>
            </w:r>
          </w:p>
        </w:tc>
        <w:tc>
          <w:tcPr>
            <w:tcW w:w="1080" w:type="dxa"/>
          </w:tcPr>
          <w:p w14:paraId="4E77A789" w14:textId="659D3CCF" w:rsidR="00C03430" w:rsidRPr="00F418D2" w:rsidRDefault="00C03430" w:rsidP="00FB7A2B">
            <w:pPr>
              <w:rPr>
                <w:lang w:val="fr-CA"/>
              </w:rPr>
            </w:pPr>
            <w:r w:rsidRPr="00F418D2">
              <w:rPr>
                <w:lang w:val="fr-CA"/>
              </w:rPr>
              <w:t>18-30</w:t>
            </w:r>
          </w:p>
        </w:tc>
        <w:tc>
          <w:tcPr>
            <w:tcW w:w="990" w:type="dxa"/>
          </w:tcPr>
          <w:p w14:paraId="5F6303B1" w14:textId="5C32B587" w:rsidR="00C03430" w:rsidRPr="00F418D2" w:rsidRDefault="00C03430" w:rsidP="00FB7A2B">
            <w:pPr>
              <w:rPr>
                <w:lang w:val="fr-CA"/>
              </w:rPr>
            </w:pPr>
            <w:r w:rsidRPr="00F418D2">
              <w:rPr>
                <w:lang w:val="fr-CA"/>
              </w:rPr>
              <w:t>31-54</w:t>
            </w:r>
          </w:p>
        </w:tc>
        <w:tc>
          <w:tcPr>
            <w:tcW w:w="1170" w:type="dxa"/>
          </w:tcPr>
          <w:p w14:paraId="74917DBB" w14:textId="27425549" w:rsidR="00C03430" w:rsidRPr="00F418D2" w:rsidRDefault="00C03430" w:rsidP="00FB7A2B">
            <w:pPr>
              <w:rPr>
                <w:lang w:val="fr-CA"/>
              </w:rPr>
            </w:pPr>
            <w:r w:rsidRPr="00F418D2">
              <w:rPr>
                <w:lang w:val="fr-CA"/>
              </w:rPr>
              <w:t>55-</w:t>
            </w:r>
            <w:r w:rsidR="00F418D2">
              <w:rPr>
                <w:lang w:val="fr-CA"/>
              </w:rPr>
              <w:t>69</w:t>
            </w:r>
          </w:p>
        </w:tc>
        <w:tc>
          <w:tcPr>
            <w:tcW w:w="1350" w:type="dxa"/>
          </w:tcPr>
          <w:p w14:paraId="0C91665F" w14:textId="31711B84" w:rsidR="00C03430" w:rsidRPr="00F418D2" w:rsidRDefault="00C03430" w:rsidP="00FB7A2B">
            <w:pPr>
              <w:rPr>
                <w:lang w:val="fr-CA"/>
              </w:rPr>
            </w:pPr>
            <w:r w:rsidRPr="00F418D2">
              <w:rPr>
                <w:lang w:val="fr-CA"/>
              </w:rPr>
              <w:t>7</w:t>
            </w:r>
            <w:r w:rsidR="00F418D2">
              <w:rPr>
                <w:lang w:val="fr-CA"/>
              </w:rPr>
              <w:t>0</w:t>
            </w:r>
            <w:r w:rsidR="00431855" w:rsidRPr="00F418D2">
              <w:rPr>
                <w:lang w:val="fr-CA"/>
              </w:rPr>
              <w:t>+</w:t>
            </w:r>
          </w:p>
        </w:tc>
      </w:tr>
      <w:tr w:rsidR="0019327E" w:rsidRPr="00F418D2" w14:paraId="2ECCE0B6" w14:textId="77777777" w:rsidTr="00CE4A90">
        <w:tc>
          <w:tcPr>
            <w:tcW w:w="1435" w:type="dxa"/>
          </w:tcPr>
          <w:p w14:paraId="4D8FE0DC" w14:textId="77777777" w:rsidR="0019327E" w:rsidRPr="00F418D2" w:rsidRDefault="0019327E" w:rsidP="00CE4A90">
            <w:pPr>
              <w:rPr>
                <w:lang w:val="fr-CA"/>
              </w:rPr>
            </w:pPr>
            <w:r w:rsidRPr="00F418D2">
              <w:rPr>
                <w:lang w:val="fr-CA"/>
              </w:rPr>
              <w:t>Beaulac</w:t>
            </w:r>
          </w:p>
        </w:tc>
        <w:tc>
          <w:tcPr>
            <w:tcW w:w="1080" w:type="dxa"/>
          </w:tcPr>
          <w:p w14:paraId="23B2385B" w14:textId="77777777" w:rsidR="0019327E" w:rsidRPr="00F418D2" w:rsidRDefault="0019327E" w:rsidP="00CE4A90">
            <w:pPr>
              <w:rPr>
                <w:lang w:val="fr-CA"/>
              </w:rPr>
            </w:pPr>
            <w:r w:rsidRPr="00F418D2">
              <w:rPr>
                <w:lang w:val="fr-CA"/>
              </w:rPr>
              <w:t>6</w:t>
            </w:r>
          </w:p>
        </w:tc>
        <w:tc>
          <w:tcPr>
            <w:tcW w:w="990" w:type="dxa"/>
          </w:tcPr>
          <w:p w14:paraId="0728CC23" w14:textId="77777777" w:rsidR="0019327E" w:rsidRPr="00F418D2" w:rsidRDefault="0019327E" w:rsidP="00CE4A90">
            <w:pPr>
              <w:rPr>
                <w:lang w:val="fr-CA"/>
              </w:rPr>
            </w:pPr>
            <w:r w:rsidRPr="00F418D2">
              <w:rPr>
                <w:lang w:val="fr-CA"/>
              </w:rPr>
              <w:t>2 856</w:t>
            </w:r>
          </w:p>
        </w:tc>
        <w:tc>
          <w:tcPr>
            <w:tcW w:w="1080" w:type="dxa"/>
          </w:tcPr>
          <w:p w14:paraId="432BFC5C" w14:textId="77777777" w:rsidR="0019327E" w:rsidRPr="00F418D2" w:rsidRDefault="0019327E" w:rsidP="00CE4A90">
            <w:pPr>
              <w:rPr>
                <w:lang w:val="fr-CA"/>
              </w:rPr>
            </w:pPr>
            <w:r w:rsidRPr="00F418D2">
              <w:rPr>
                <w:lang w:val="fr-CA"/>
              </w:rPr>
              <w:t>1 968</w:t>
            </w:r>
          </w:p>
        </w:tc>
        <w:tc>
          <w:tcPr>
            <w:tcW w:w="1080" w:type="dxa"/>
          </w:tcPr>
          <w:p w14:paraId="097D1E41" w14:textId="77777777" w:rsidR="0019327E" w:rsidRPr="00F418D2" w:rsidRDefault="0019327E" w:rsidP="00CE4A90">
            <w:pPr>
              <w:rPr>
                <w:lang w:val="fr-CA"/>
              </w:rPr>
            </w:pPr>
            <w:r w:rsidRPr="00F418D2">
              <w:rPr>
                <w:lang w:val="fr-CA"/>
              </w:rPr>
              <w:t>3 545</w:t>
            </w:r>
          </w:p>
        </w:tc>
        <w:tc>
          <w:tcPr>
            <w:tcW w:w="990" w:type="dxa"/>
          </w:tcPr>
          <w:p w14:paraId="1FFE6C5F" w14:textId="77777777" w:rsidR="0019327E" w:rsidRPr="00F418D2" w:rsidRDefault="0019327E" w:rsidP="00CE4A90">
            <w:pPr>
              <w:rPr>
                <w:lang w:val="fr-CA"/>
              </w:rPr>
            </w:pPr>
            <w:r w:rsidRPr="00F418D2">
              <w:rPr>
                <w:lang w:val="fr-CA"/>
              </w:rPr>
              <w:t>6 045</w:t>
            </w:r>
          </w:p>
        </w:tc>
        <w:tc>
          <w:tcPr>
            <w:tcW w:w="1170" w:type="dxa"/>
          </w:tcPr>
          <w:p w14:paraId="7E903A4C" w14:textId="77777777" w:rsidR="0019327E" w:rsidRPr="00F418D2" w:rsidRDefault="0019327E" w:rsidP="00CE4A90">
            <w:pPr>
              <w:rPr>
                <w:lang w:val="fr-CA"/>
              </w:rPr>
            </w:pPr>
            <w:r w:rsidRPr="00F418D2">
              <w:rPr>
                <w:lang w:val="fr-CA"/>
              </w:rPr>
              <w:t>15 739</w:t>
            </w:r>
          </w:p>
        </w:tc>
        <w:tc>
          <w:tcPr>
            <w:tcW w:w="1350" w:type="dxa"/>
          </w:tcPr>
          <w:p w14:paraId="7E1961E1" w14:textId="77777777" w:rsidR="0019327E" w:rsidRPr="00F418D2" w:rsidRDefault="0019327E" w:rsidP="00CE4A90">
            <w:pPr>
              <w:rPr>
                <w:lang w:val="fr-CA"/>
              </w:rPr>
            </w:pPr>
            <w:r w:rsidRPr="00F418D2">
              <w:rPr>
                <w:lang w:val="fr-CA"/>
              </w:rPr>
              <w:t>27 163</w:t>
            </w:r>
          </w:p>
        </w:tc>
      </w:tr>
      <w:tr w:rsidR="0019327E" w:rsidRPr="00F418D2" w14:paraId="58429572" w14:textId="77777777" w:rsidTr="00CE4A90">
        <w:tc>
          <w:tcPr>
            <w:tcW w:w="1435" w:type="dxa"/>
          </w:tcPr>
          <w:p w14:paraId="04D57638" w14:textId="3707E3A8" w:rsidR="0019327E" w:rsidRPr="00F418D2" w:rsidRDefault="008877A0" w:rsidP="00CE4A90">
            <w:pPr>
              <w:rPr>
                <w:lang w:val="fr-CA"/>
              </w:rPr>
            </w:pPr>
            <w:r w:rsidRPr="00F418D2">
              <w:rPr>
                <w:lang w:val="fr-CA"/>
              </w:rPr>
              <w:t xml:space="preserve">Grandechute </w:t>
            </w:r>
          </w:p>
        </w:tc>
        <w:tc>
          <w:tcPr>
            <w:tcW w:w="1080" w:type="dxa"/>
          </w:tcPr>
          <w:p w14:paraId="0C24FC7E" w14:textId="77777777" w:rsidR="0019327E" w:rsidRPr="00F418D2" w:rsidRDefault="0019327E" w:rsidP="00CE4A90">
            <w:pPr>
              <w:rPr>
                <w:lang w:val="fr-CA"/>
              </w:rPr>
            </w:pPr>
            <w:r w:rsidRPr="00F418D2">
              <w:rPr>
                <w:lang w:val="fr-CA"/>
              </w:rPr>
              <w:t>2</w:t>
            </w:r>
          </w:p>
        </w:tc>
        <w:tc>
          <w:tcPr>
            <w:tcW w:w="990" w:type="dxa"/>
          </w:tcPr>
          <w:p w14:paraId="01F71F74" w14:textId="77777777" w:rsidR="0019327E" w:rsidRPr="00F418D2" w:rsidRDefault="0019327E" w:rsidP="00CE4A90">
            <w:pPr>
              <w:rPr>
                <w:lang w:val="fr-CA"/>
              </w:rPr>
            </w:pPr>
            <w:r w:rsidRPr="00F418D2">
              <w:rPr>
                <w:lang w:val="fr-CA"/>
              </w:rPr>
              <w:t>2 142</w:t>
            </w:r>
          </w:p>
        </w:tc>
        <w:tc>
          <w:tcPr>
            <w:tcW w:w="1080" w:type="dxa"/>
          </w:tcPr>
          <w:p w14:paraId="007E6908" w14:textId="77777777" w:rsidR="0019327E" w:rsidRPr="00F418D2" w:rsidRDefault="0019327E" w:rsidP="00CE4A90">
            <w:pPr>
              <w:rPr>
                <w:lang w:val="fr-CA"/>
              </w:rPr>
            </w:pPr>
            <w:r w:rsidRPr="00F418D2">
              <w:rPr>
                <w:lang w:val="fr-CA"/>
              </w:rPr>
              <w:t>2 742</w:t>
            </w:r>
          </w:p>
        </w:tc>
        <w:tc>
          <w:tcPr>
            <w:tcW w:w="1080" w:type="dxa"/>
          </w:tcPr>
          <w:p w14:paraId="0C8FFAC1" w14:textId="77777777" w:rsidR="0019327E" w:rsidRPr="00F418D2" w:rsidRDefault="0019327E" w:rsidP="00CE4A90">
            <w:pPr>
              <w:rPr>
                <w:lang w:val="fr-CA"/>
              </w:rPr>
            </w:pPr>
            <w:r w:rsidRPr="00F418D2">
              <w:rPr>
                <w:lang w:val="fr-CA"/>
              </w:rPr>
              <w:t>3 123</w:t>
            </w:r>
          </w:p>
        </w:tc>
        <w:tc>
          <w:tcPr>
            <w:tcW w:w="990" w:type="dxa"/>
          </w:tcPr>
          <w:p w14:paraId="0A9373FC" w14:textId="77777777" w:rsidR="0019327E" w:rsidRPr="00F418D2" w:rsidRDefault="0019327E" w:rsidP="00CE4A90">
            <w:pPr>
              <w:rPr>
                <w:lang w:val="fr-CA"/>
              </w:rPr>
            </w:pPr>
            <w:r w:rsidRPr="00F418D2">
              <w:rPr>
                <w:lang w:val="fr-CA"/>
              </w:rPr>
              <w:t>8 935</w:t>
            </w:r>
          </w:p>
        </w:tc>
        <w:tc>
          <w:tcPr>
            <w:tcW w:w="1170" w:type="dxa"/>
          </w:tcPr>
          <w:p w14:paraId="55D541E6" w14:textId="77777777" w:rsidR="0019327E" w:rsidRPr="00F418D2" w:rsidRDefault="0019327E" w:rsidP="00CE4A90">
            <w:pPr>
              <w:rPr>
                <w:lang w:val="fr-CA"/>
              </w:rPr>
            </w:pPr>
            <w:r w:rsidRPr="00F418D2">
              <w:rPr>
                <w:lang w:val="fr-CA"/>
              </w:rPr>
              <w:t>12 367</w:t>
            </w:r>
          </w:p>
        </w:tc>
        <w:tc>
          <w:tcPr>
            <w:tcW w:w="1350" w:type="dxa"/>
          </w:tcPr>
          <w:p w14:paraId="714DFF28" w14:textId="77777777" w:rsidR="0019327E" w:rsidRPr="00F418D2" w:rsidRDefault="0019327E" w:rsidP="00CE4A90">
            <w:pPr>
              <w:rPr>
                <w:lang w:val="fr-CA"/>
              </w:rPr>
            </w:pPr>
            <w:r w:rsidRPr="00F418D2">
              <w:rPr>
                <w:lang w:val="fr-CA"/>
              </w:rPr>
              <w:t>22 921</w:t>
            </w:r>
          </w:p>
        </w:tc>
      </w:tr>
      <w:tr w:rsidR="0019327E" w:rsidRPr="00F418D2" w14:paraId="159D2582" w14:textId="77777777" w:rsidTr="00CE4A90">
        <w:tc>
          <w:tcPr>
            <w:tcW w:w="1435" w:type="dxa"/>
          </w:tcPr>
          <w:p w14:paraId="0D6C1042" w14:textId="77777777" w:rsidR="0019327E" w:rsidRPr="00F418D2" w:rsidRDefault="0019327E" w:rsidP="00CE4A90">
            <w:pPr>
              <w:rPr>
                <w:lang w:val="fr-CA"/>
              </w:rPr>
            </w:pPr>
            <w:r w:rsidRPr="00F418D2">
              <w:rPr>
                <w:lang w:val="fr-CA"/>
              </w:rPr>
              <w:t>Fondubois</w:t>
            </w:r>
          </w:p>
        </w:tc>
        <w:tc>
          <w:tcPr>
            <w:tcW w:w="1080" w:type="dxa"/>
          </w:tcPr>
          <w:p w14:paraId="05B85F4A" w14:textId="77777777" w:rsidR="0019327E" w:rsidRPr="00F418D2" w:rsidRDefault="0019327E" w:rsidP="00CE4A90">
            <w:pPr>
              <w:rPr>
                <w:lang w:val="fr-CA"/>
              </w:rPr>
            </w:pPr>
            <w:r w:rsidRPr="00F418D2">
              <w:rPr>
                <w:lang w:val="fr-CA"/>
              </w:rPr>
              <w:t>3</w:t>
            </w:r>
          </w:p>
        </w:tc>
        <w:tc>
          <w:tcPr>
            <w:tcW w:w="990" w:type="dxa"/>
          </w:tcPr>
          <w:p w14:paraId="0D2C4CEA" w14:textId="77777777" w:rsidR="0019327E" w:rsidRPr="00F418D2" w:rsidRDefault="0019327E" w:rsidP="00CE4A90">
            <w:pPr>
              <w:rPr>
                <w:lang w:val="fr-CA"/>
              </w:rPr>
            </w:pPr>
            <w:r w:rsidRPr="00F418D2">
              <w:rPr>
                <w:lang w:val="fr-CA"/>
              </w:rPr>
              <w:t>1 987</w:t>
            </w:r>
          </w:p>
        </w:tc>
        <w:tc>
          <w:tcPr>
            <w:tcW w:w="1080" w:type="dxa"/>
          </w:tcPr>
          <w:p w14:paraId="778F54DE" w14:textId="77777777" w:rsidR="0019327E" w:rsidRPr="00F418D2" w:rsidRDefault="0019327E" w:rsidP="00CE4A90">
            <w:pPr>
              <w:rPr>
                <w:lang w:val="fr-CA"/>
              </w:rPr>
            </w:pPr>
            <w:r w:rsidRPr="00F418D2">
              <w:rPr>
                <w:lang w:val="fr-CA"/>
              </w:rPr>
              <w:t>1 182</w:t>
            </w:r>
          </w:p>
        </w:tc>
        <w:tc>
          <w:tcPr>
            <w:tcW w:w="1080" w:type="dxa"/>
          </w:tcPr>
          <w:p w14:paraId="50B7BAC3" w14:textId="77777777" w:rsidR="0019327E" w:rsidRPr="00F418D2" w:rsidRDefault="0019327E" w:rsidP="00CE4A90">
            <w:pPr>
              <w:rPr>
                <w:lang w:val="fr-CA"/>
              </w:rPr>
            </w:pPr>
            <w:r w:rsidRPr="00F418D2">
              <w:rPr>
                <w:lang w:val="fr-CA"/>
              </w:rPr>
              <w:t>2 272</w:t>
            </w:r>
          </w:p>
        </w:tc>
        <w:tc>
          <w:tcPr>
            <w:tcW w:w="990" w:type="dxa"/>
          </w:tcPr>
          <w:p w14:paraId="3384BD42" w14:textId="77777777" w:rsidR="0019327E" w:rsidRPr="00F418D2" w:rsidRDefault="0019327E" w:rsidP="00CE4A90">
            <w:pPr>
              <w:rPr>
                <w:lang w:val="fr-CA"/>
              </w:rPr>
            </w:pPr>
            <w:r w:rsidRPr="00F418D2">
              <w:rPr>
                <w:lang w:val="fr-CA"/>
              </w:rPr>
              <w:t>7.783</w:t>
            </w:r>
          </w:p>
        </w:tc>
        <w:tc>
          <w:tcPr>
            <w:tcW w:w="1170" w:type="dxa"/>
          </w:tcPr>
          <w:p w14:paraId="065D4E78" w14:textId="77777777" w:rsidR="0019327E" w:rsidRPr="00F418D2" w:rsidRDefault="0019327E" w:rsidP="00CE4A90">
            <w:pPr>
              <w:rPr>
                <w:lang w:val="fr-CA"/>
              </w:rPr>
            </w:pPr>
            <w:r w:rsidRPr="00F418D2">
              <w:rPr>
                <w:lang w:val="fr-CA"/>
              </w:rPr>
              <w:t>16 387</w:t>
            </w:r>
          </w:p>
        </w:tc>
        <w:tc>
          <w:tcPr>
            <w:tcW w:w="1350" w:type="dxa"/>
          </w:tcPr>
          <w:p w14:paraId="4497FBA1" w14:textId="77777777" w:rsidR="0019327E" w:rsidRPr="00F418D2" w:rsidRDefault="0019327E" w:rsidP="00CE4A90">
            <w:pPr>
              <w:rPr>
                <w:lang w:val="fr-CA"/>
              </w:rPr>
            </w:pPr>
            <w:r w:rsidRPr="00F418D2">
              <w:rPr>
                <w:lang w:val="fr-CA"/>
              </w:rPr>
              <w:t>26 028</w:t>
            </w:r>
          </w:p>
        </w:tc>
      </w:tr>
      <w:tr w:rsidR="0019327E" w:rsidRPr="00F418D2" w14:paraId="6137A672" w14:textId="77777777" w:rsidTr="00CE4A90">
        <w:tc>
          <w:tcPr>
            <w:tcW w:w="1435" w:type="dxa"/>
          </w:tcPr>
          <w:p w14:paraId="48B4B3C8" w14:textId="44B57375" w:rsidR="0019327E" w:rsidRPr="00F418D2" w:rsidRDefault="008877A0" w:rsidP="00CE4A90">
            <w:pPr>
              <w:rPr>
                <w:lang w:val="fr-CA"/>
              </w:rPr>
            </w:pPr>
            <w:r w:rsidRPr="00F418D2">
              <w:rPr>
                <w:lang w:val="fr-CA"/>
              </w:rPr>
              <w:t>Makanakau</w:t>
            </w:r>
          </w:p>
        </w:tc>
        <w:tc>
          <w:tcPr>
            <w:tcW w:w="1080" w:type="dxa"/>
          </w:tcPr>
          <w:p w14:paraId="5761EB67" w14:textId="77777777" w:rsidR="0019327E" w:rsidRPr="00F418D2" w:rsidRDefault="0019327E" w:rsidP="00CE4A90">
            <w:pPr>
              <w:rPr>
                <w:lang w:val="fr-CA"/>
              </w:rPr>
            </w:pPr>
            <w:r w:rsidRPr="00F418D2">
              <w:rPr>
                <w:lang w:val="fr-CA"/>
              </w:rPr>
              <w:t>8</w:t>
            </w:r>
          </w:p>
        </w:tc>
        <w:tc>
          <w:tcPr>
            <w:tcW w:w="990" w:type="dxa"/>
          </w:tcPr>
          <w:p w14:paraId="6290AFE6" w14:textId="77777777" w:rsidR="0019327E" w:rsidRPr="00F418D2" w:rsidRDefault="0019327E" w:rsidP="00CE4A90">
            <w:pPr>
              <w:rPr>
                <w:lang w:val="fr-CA"/>
              </w:rPr>
            </w:pPr>
            <w:r w:rsidRPr="00F418D2">
              <w:rPr>
                <w:lang w:val="fr-CA"/>
              </w:rPr>
              <w:t>2 973</w:t>
            </w:r>
          </w:p>
        </w:tc>
        <w:tc>
          <w:tcPr>
            <w:tcW w:w="1080" w:type="dxa"/>
          </w:tcPr>
          <w:p w14:paraId="63B8F075" w14:textId="77777777" w:rsidR="0019327E" w:rsidRPr="00F418D2" w:rsidRDefault="0019327E" w:rsidP="00CE4A90">
            <w:pPr>
              <w:rPr>
                <w:lang w:val="fr-CA"/>
              </w:rPr>
            </w:pPr>
            <w:r w:rsidRPr="00F418D2">
              <w:rPr>
                <w:lang w:val="fr-CA"/>
              </w:rPr>
              <w:t>2 415</w:t>
            </w:r>
          </w:p>
        </w:tc>
        <w:tc>
          <w:tcPr>
            <w:tcW w:w="1080" w:type="dxa"/>
          </w:tcPr>
          <w:p w14:paraId="48ED938B" w14:textId="77777777" w:rsidR="0019327E" w:rsidRPr="00F418D2" w:rsidRDefault="0019327E" w:rsidP="00CE4A90">
            <w:pPr>
              <w:rPr>
                <w:lang w:val="fr-CA"/>
              </w:rPr>
            </w:pPr>
            <w:r w:rsidRPr="00F418D2">
              <w:rPr>
                <w:lang w:val="fr-CA"/>
              </w:rPr>
              <w:t>2 897</w:t>
            </w:r>
          </w:p>
        </w:tc>
        <w:tc>
          <w:tcPr>
            <w:tcW w:w="990" w:type="dxa"/>
          </w:tcPr>
          <w:p w14:paraId="5D420992" w14:textId="77777777" w:rsidR="0019327E" w:rsidRPr="00F418D2" w:rsidRDefault="0019327E" w:rsidP="00CE4A90">
            <w:pPr>
              <w:rPr>
                <w:lang w:val="fr-CA"/>
              </w:rPr>
            </w:pPr>
            <w:r w:rsidRPr="00F418D2">
              <w:rPr>
                <w:lang w:val="fr-CA"/>
              </w:rPr>
              <w:t>9 997</w:t>
            </w:r>
          </w:p>
        </w:tc>
        <w:tc>
          <w:tcPr>
            <w:tcW w:w="1170" w:type="dxa"/>
          </w:tcPr>
          <w:p w14:paraId="49760A38" w14:textId="77777777" w:rsidR="0019327E" w:rsidRPr="00F418D2" w:rsidRDefault="0019327E" w:rsidP="00CE4A90">
            <w:pPr>
              <w:rPr>
                <w:lang w:val="fr-CA"/>
              </w:rPr>
            </w:pPr>
            <w:r w:rsidRPr="00F418D2">
              <w:rPr>
                <w:lang w:val="fr-CA"/>
              </w:rPr>
              <w:t>14 865</w:t>
            </w:r>
          </w:p>
        </w:tc>
        <w:tc>
          <w:tcPr>
            <w:tcW w:w="1350" w:type="dxa"/>
          </w:tcPr>
          <w:p w14:paraId="5072DA90" w14:textId="77777777" w:rsidR="0019327E" w:rsidRPr="00F418D2" w:rsidRDefault="0019327E" w:rsidP="00CE4A90">
            <w:pPr>
              <w:rPr>
                <w:lang w:val="fr-CA"/>
              </w:rPr>
            </w:pPr>
            <w:r w:rsidRPr="00F418D2">
              <w:rPr>
                <w:lang w:val="fr-CA"/>
              </w:rPr>
              <w:t>24 117</w:t>
            </w:r>
          </w:p>
        </w:tc>
      </w:tr>
      <w:tr w:rsidR="0019327E" w:rsidRPr="00F418D2" w14:paraId="1F6AC7BB" w14:textId="77777777" w:rsidTr="00CE4A90">
        <w:tc>
          <w:tcPr>
            <w:tcW w:w="1435" w:type="dxa"/>
          </w:tcPr>
          <w:p w14:paraId="2EF93EFA" w14:textId="77777777" w:rsidR="0019327E" w:rsidRPr="00F418D2" w:rsidRDefault="0019327E" w:rsidP="00CE4A90">
            <w:pPr>
              <w:rPr>
                <w:lang w:val="fr-CA"/>
              </w:rPr>
            </w:pPr>
            <w:r w:rsidRPr="00F418D2">
              <w:rPr>
                <w:lang w:val="fr-CA"/>
              </w:rPr>
              <w:t>Neuveterre</w:t>
            </w:r>
          </w:p>
        </w:tc>
        <w:tc>
          <w:tcPr>
            <w:tcW w:w="1080" w:type="dxa"/>
          </w:tcPr>
          <w:p w14:paraId="2AF1D550" w14:textId="77777777" w:rsidR="0019327E" w:rsidRPr="00F418D2" w:rsidRDefault="0019327E" w:rsidP="00CE4A90">
            <w:pPr>
              <w:rPr>
                <w:lang w:val="fr-CA"/>
              </w:rPr>
            </w:pPr>
            <w:r w:rsidRPr="00F418D2">
              <w:rPr>
                <w:lang w:val="fr-CA"/>
              </w:rPr>
              <w:t>7</w:t>
            </w:r>
          </w:p>
        </w:tc>
        <w:tc>
          <w:tcPr>
            <w:tcW w:w="990" w:type="dxa"/>
          </w:tcPr>
          <w:p w14:paraId="1A912566" w14:textId="77777777" w:rsidR="0019327E" w:rsidRPr="00F418D2" w:rsidRDefault="0019327E" w:rsidP="00CE4A90">
            <w:pPr>
              <w:rPr>
                <w:lang w:val="fr-CA"/>
              </w:rPr>
            </w:pPr>
            <w:r w:rsidRPr="00F418D2">
              <w:rPr>
                <w:lang w:val="fr-CA"/>
              </w:rPr>
              <w:t>3 214</w:t>
            </w:r>
          </w:p>
        </w:tc>
        <w:tc>
          <w:tcPr>
            <w:tcW w:w="1080" w:type="dxa"/>
          </w:tcPr>
          <w:p w14:paraId="4D546A88" w14:textId="77777777" w:rsidR="0019327E" w:rsidRPr="00F418D2" w:rsidRDefault="0019327E" w:rsidP="00CE4A90">
            <w:pPr>
              <w:rPr>
                <w:lang w:val="fr-CA"/>
              </w:rPr>
            </w:pPr>
            <w:r w:rsidRPr="00F418D2">
              <w:rPr>
                <w:lang w:val="fr-CA"/>
              </w:rPr>
              <w:t>1 835</w:t>
            </w:r>
          </w:p>
        </w:tc>
        <w:tc>
          <w:tcPr>
            <w:tcW w:w="1080" w:type="dxa"/>
          </w:tcPr>
          <w:p w14:paraId="3A87D140" w14:textId="77777777" w:rsidR="0019327E" w:rsidRPr="00F418D2" w:rsidRDefault="0019327E" w:rsidP="00CE4A90">
            <w:pPr>
              <w:rPr>
                <w:lang w:val="fr-CA"/>
              </w:rPr>
            </w:pPr>
            <w:r w:rsidRPr="00F418D2">
              <w:rPr>
                <w:lang w:val="fr-CA"/>
              </w:rPr>
              <w:t>3 764</w:t>
            </w:r>
          </w:p>
        </w:tc>
        <w:tc>
          <w:tcPr>
            <w:tcW w:w="990" w:type="dxa"/>
          </w:tcPr>
          <w:p w14:paraId="07736908" w14:textId="77777777" w:rsidR="0019327E" w:rsidRPr="00F418D2" w:rsidRDefault="0019327E" w:rsidP="00CE4A90">
            <w:pPr>
              <w:rPr>
                <w:lang w:val="fr-CA"/>
              </w:rPr>
            </w:pPr>
            <w:r w:rsidRPr="00F418D2">
              <w:rPr>
                <w:lang w:val="fr-CA"/>
              </w:rPr>
              <w:t>8 387</w:t>
            </w:r>
          </w:p>
        </w:tc>
        <w:tc>
          <w:tcPr>
            <w:tcW w:w="1170" w:type="dxa"/>
          </w:tcPr>
          <w:p w14:paraId="71911725" w14:textId="77777777" w:rsidR="0019327E" w:rsidRPr="00F418D2" w:rsidRDefault="0019327E" w:rsidP="00CE4A90">
            <w:pPr>
              <w:rPr>
                <w:lang w:val="fr-CA"/>
              </w:rPr>
            </w:pPr>
            <w:r w:rsidRPr="00F418D2">
              <w:rPr>
                <w:lang w:val="fr-CA"/>
              </w:rPr>
              <w:t>16 351</w:t>
            </w:r>
          </w:p>
        </w:tc>
        <w:tc>
          <w:tcPr>
            <w:tcW w:w="1350" w:type="dxa"/>
          </w:tcPr>
          <w:p w14:paraId="6631CBF8" w14:textId="77777777" w:rsidR="0019327E" w:rsidRPr="00F418D2" w:rsidRDefault="0019327E" w:rsidP="00CE4A90">
            <w:pPr>
              <w:rPr>
                <w:lang w:val="fr-CA"/>
              </w:rPr>
            </w:pPr>
            <w:r w:rsidRPr="00F418D2">
              <w:rPr>
                <w:lang w:val="fr-CA"/>
              </w:rPr>
              <w:t>26 265</w:t>
            </w:r>
          </w:p>
        </w:tc>
      </w:tr>
      <w:tr w:rsidR="0019327E" w:rsidRPr="00F418D2" w14:paraId="2A7589CE" w14:textId="77777777" w:rsidTr="00CE4A90">
        <w:tc>
          <w:tcPr>
            <w:tcW w:w="1435" w:type="dxa"/>
          </w:tcPr>
          <w:p w14:paraId="5E7D1438" w14:textId="77777777" w:rsidR="0019327E" w:rsidRPr="00F418D2" w:rsidRDefault="0019327E" w:rsidP="00CE4A90">
            <w:pPr>
              <w:rPr>
                <w:lang w:val="fr-CA"/>
              </w:rPr>
            </w:pPr>
            <w:r w:rsidRPr="00F418D2">
              <w:rPr>
                <w:lang w:val="fr-CA"/>
              </w:rPr>
              <w:t>Forloin</w:t>
            </w:r>
          </w:p>
        </w:tc>
        <w:tc>
          <w:tcPr>
            <w:tcW w:w="1080" w:type="dxa"/>
          </w:tcPr>
          <w:p w14:paraId="7F7D8686" w14:textId="77777777" w:rsidR="0019327E" w:rsidRPr="00F418D2" w:rsidRDefault="0019327E" w:rsidP="00CE4A90">
            <w:pPr>
              <w:rPr>
                <w:lang w:val="fr-CA"/>
              </w:rPr>
            </w:pPr>
            <w:r w:rsidRPr="00F418D2">
              <w:rPr>
                <w:lang w:val="fr-CA"/>
              </w:rPr>
              <w:t>4</w:t>
            </w:r>
          </w:p>
        </w:tc>
        <w:tc>
          <w:tcPr>
            <w:tcW w:w="990" w:type="dxa"/>
          </w:tcPr>
          <w:p w14:paraId="0D9ECF40" w14:textId="77777777" w:rsidR="0019327E" w:rsidRPr="00F418D2" w:rsidRDefault="0019327E" w:rsidP="00CE4A90">
            <w:pPr>
              <w:rPr>
                <w:lang w:val="fr-CA"/>
              </w:rPr>
            </w:pPr>
            <w:r w:rsidRPr="00F418D2">
              <w:rPr>
                <w:lang w:val="fr-CA"/>
              </w:rPr>
              <w:t>2 155</w:t>
            </w:r>
          </w:p>
        </w:tc>
        <w:tc>
          <w:tcPr>
            <w:tcW w:w="1080" w:type="dxa"/>
          </w:tcPr>
          <w:p w14:paraId="20817470" w14:textId="77777777" w:rsidR="0019327E" w:rsidRPr="00F418D2" w:rsidRDefault="0019327E" w:rsidP="00CE4A90">
            <w:pPr>
              <w:rPr>
                <w:lang w:val="fr-CA"/>
              </w:rPr>
            </w:pPr>
            <w:r w:rsidRPr="00F418D2">
              <w:rPr>
                <w:lang w:val="fr-CA"/>
              </w:rPr>
              <w:t>1 922</w:t>
            </w:r>
          </w:p>
        </w:tc>
        <w:tc>
          <w:tcPr>
            <w:tcW w:w="1080" w:type="dxa"/>
          </w:tcPr>
          <w:p w14:paraId="215CAA48" w14:textId="77777777" w:rsidR="0019327E" w:rsidRPr="00F418D2" w:rsidRDefault="0019327E" w:rsidP="00CE4A90">
            <w:pPr>
              <w:rPr>
                <w:lang w:val="fr-CA"/>
              </w:rPr>
            </w:pPr>
            <w:r w:rsidRPr="00F418D2">
              <w:rPr>
                <w:lang w:val="fr-CA"/>
              </w:rPr>
              <w:t>2 988</w:t>
            </w:r>
          </w:p>
        </w:tc>
        <w:tc>
          <w:tcPr>
            <w:tcW w:w="990" w:type="dxa"/>
          </w:tcPr>
          <w:p w14:paraId="7AFD4B78" w14:textId="77777777" w:rsidR="0019327E" w:rsidRPr="00F418D2" w:rsidRDefault="0019327E" w:rsidP="00CE4A90">
            <w:pPr>
              <w:rPr>
                <w:lang w:val="fr-CA"/>
              </w:rPr>
            </w:pPr>
            <w:r w:rsidRPr="00F418D2">
              <w:rPr>
                <w:lang w:val="fr-CA"/>
              </w:rPr>
              <w:t>7 823</w:t>
            </w:r>
          </w:p>
        </w:tc>
        <w:tc>
          <w:tcPr>
            <w:tcW w:w="1170" w:type="dxa"/>
          </w:tcPr>
          <w:p w14:paraId="62452717" w14:textId="77777777" w:rsidR="0019327E" w:rsidRPr="00F418D2" w:rsidRDefault="0019327E" w:rsidP="00CE4A90">
            <w:pPr>
              <w:rPr>
                <w:lang w:val="fr-CA"/>
              </w:rPr>
            </w:pPr>
            <w:r w:rsidRPr="00F418D2">
              <w:rPr>
                <w:lang w:val="fr-CA"/>
              </w:rPr>
              <w:t>18 597</w:t>
            </w:r>
          </w:p>
        </w:tc>
        <w:tc>
          <w:tcPr>
            <w:tcW w:w="1350" w:type="dxa"/>
          </w:tcPr>
          <w:p w14:paraId="11F977CC" w14:textId="77777777" w:rsidR="0019327E" w:rsidRPr="00F418D2" w:rsidRDefault="0019327E" w:rsidP="00CE4A90">
            <w:pPr>
              <w:rPr>
                <w:lang w:val="fr-CA"/>
              </w:rPr>
            </w:pPr>
            <w:r w:rsidRPr="00F418D2">
              <w:rPr>
                <w:lang w:val="fr-CA"/>
              </w:rPr>
              <w:t>25 183</w:t>
            </w:r>
          </w:p>
        </w:tc>
      </w:tr>
      <w:bookmarkEnd w:id="1"/>
    </w:tbl>
    <w:p w14:paraId="7C9F29C2" w14:textId="77777777" w:rsidR="00D41B27" w:rsidRPr="00F418D2" w:rsidRDefault="00D41B27" w:rsidP="00EA4543">
      <w:pPr>
        <w:spacing w:after="0"/>
        <w:rPr>
          <w:i/>
          <w:lang w:val="fr-CA"/>
        </w:rPr>
      </w:pPr>
    </w:p>
    <w:p w14:paraId="22980F0C" w14:textId="448C7F51" w:rsidR="006C3FA4" w:rsidRPr="00F418D2" w:rsidRDefault="00D25E6B" w:rsidP="006C3FA4">
      <w:pPr>
        <w:spacing w:after="0"/>
        <w:rPr>
          <w:lang w:val="fr-CA"/>
        </w:rPr>
      </w:pPr>
      <w:r w:rsidRPr="00F418D2">
        <w:rPr>
          <w:i/>
          <w:lang w:val="fr-CA"/>
        </w:rPr>
        <w:t>Légende</w:t>
      </w:r>
      <w:r w:rsidR="006C3FA4" w:rsidRPr="00F418D2">
        <w:rPr>
          <w:i/>
          <w:lang w:val="fr-CA"/>
        </w:rPr>
        <w:t xml:space="preserve"> </w:t>
      </w:r>
      <w:r w:rsidR="006C3FA4" w:rsidRPr="00F418D2">
        <w:rPr>
          <w:lang w:val="fr-CA"/>
        </w:rPr>
        <w:t xml:space="preserve">: </w:t>
      </w:r>
    </w:p>
    <w:p w14:paraId="701E50E8" w14:textId="0FC01C3B" w:rsidR="007D0245" w:rsidRPr="00F418D2" w:rsidRDefault="007D0245" w:rsidP="006C3FA4">
      <w:pPr>
        <w:spacing w:after="0"/>
        <w:rPr>
          <w:lang w:val="fr-CA"/>
        </w:rPr>
      </w:pPr>
      <w:r w:rsidRPr="00F418D2">
        <w:rPr>
          <w:lang w:val="fr-CA"/>
        </w:rPr>
        <w:t>Pop. (</w:t>
      </w:r>
      <w:r w:rsidR="00CA1D11">
        <w:rPr>
          <w:lang w:val="fr-CA"/>
        </w:rPr>
        <w:t>M</w:t>
      </w:r>
      <w:r w:rsidRPr="00F418D2">
        <w:rPr>
          <w:lang w:val="fr-CA"/>
        </w:rPr>
        <w:t>)</w:t>
      </w:r>
      <w:r w:rsidR="00D25E6B" w:rsidRPr="00F418D2">
        <w:rPr>
          <w:lang w:val="fr-CA"/>
        </w:rPr>
        <w:t xml:space="preserve"> </w:t>
      </w:r>
      <w:r w:rsidRPr="00F418D2">
        <w:rPr>
          <w:lang w:val="fr-CA"/>
        </w:rPr>
        <w:t>=</w:t>
      </w:r>
      <w:r w:rsidR="00D25E6B" w:rsidRPr="00F418D2">
        <w:rPr>
          <w:lang w:val="fr-CA"/>
        </w:rPr>
        <w:t xml:space="preserve"> </w:t>
      </w:r>
      <w:r w:rsidRPr="00F418D2">
        <w:rPr>
          <w:lang w:val="fr-CA"/>
        </w:rPr>
        <w:t>Population en milli</w:t>
      </w:r>
      <w:r w:rsidR="00851B4E" w:rsidRPr="00F418D2">
        <w:rPr>
          <w:lang w:val="fr-CA"/>
        </w:rPr>
        <w:t>er</w:t>
      </w:r>
      <w:r w:rsidRPr="00F418D2">
        <w:rPr>
          <w:lang w:val="fr-CA"/>
        </w:rPr>
        <w:t>s d</w:t>
      </w:r>
      <w:r w:rsidR="00FE5E29" w:rsidRPr="00F418D2">
        <w:rPr>
          <w:lang w:val="fr-CA"/>
        </w:rPr>
        <w:t>’</w:t>
      </w:r>
      <w:r w:rsidRPr="00F418D2">
        <w:rPr>
          <w:lang w:val="fr-CA"/>
        </w:rPr>
        <w:t>habitants</w:t>
      </w:r>
    </w:p>
    <w:p w14:paraId="3E861201" w14:textId="0CC77494" w:rsidR="006C3FA4" w:rsidRPr="00F418D2" w:rsidRDefault="00D25E6B" w:rsidP="006C3FA4">
      <w:pPr>
        <w:spacing w:after="0"/>
        <w:rPr>
          <w:lang w:val="fr-CA"/>
        </w:rPr>
      </w:pPr>
      <w:r w:rsidRPr="00F418D2">
        <w:rPr>
          <w:lang w:val="fr-CA"/>
        </w:rPr>
        <w:t>D</w:t>
      </w:r>
      <w:r w:rsidR="00CA1D11">
        <w:rPr>
          <w:lang w:val="fr-CA"/>
        </w:rPr>
        <w:t xml:space="preserve">. </w:t>
      </w:r>
      <w:r w:rsidRPr="00F418D2">
        <w:rPr>
          <w:lang w:val="fr-CA"/>
        </w:rPr>
        <w:t>P</w:t>
      </w:r>
      <w:r w:rsidR="00CA1D11">
        <w:rPr>
          <w:lang w:val="fr-CA"/>
        </w:rPr>
        <w:t>.</w:t>
      </w:r>
      <w:r w:rsidRPr="00F418D2">
        <w:rPr>
          <w:lang w:val="fr-CA"/>
        </w:rPr>
        <w:t xml:space="preserve"> = </w:t>
      </w:r>
      <w:r w:rsidR="006C3FA4" w:rsidRPr="00F418D2">
        <w:rPr>
          <w:lang w:val="fr-CA"/>
        </w:rPr>
        <w:t>Densité de population</w:t>
      </w:r>
    </w:p>
    <w:p w14:paraId="1665691D" w14:textId="15DE7D0B" w:rsidR="00855471" w:rsidRPr="00D25E6B" w:rsidRDefault="00855471" w:rsidP="006C3FA4">
      <w:pPr>
        <w:spacing w:after="0"/>
        <w:rPr>
          <w:lang w:val="fr-CA"/>
        </w:rPr>
      </w:pPr>
    </w:p>
    <w:p w14:paraId="136FDB80" w14:textId="212D3DFC" w:rsidR="00855471" w:rsidRPr="00D25E6B" w:rsidRDefault="00855471" w:rsidP="006C3FA4">
      <w:pPr>
        <w:spacing w:after="0"/>
        <w:rPr>
          <w:lang w:val="fr-CA"/>
        </w:rPr>
      </w:pPr>
      <w:r w:rsidRPr="00D25E6B">
        <w:rPr>
          <w:i/>
          <w:iCs/>
          <w:lang w:val="fr-CA"/>
        </w:rPr>
        <w:t xml:space="preserve">Note </w:t>
      </w:r>
      <w:r w:rsidRPr="00D25E6B">
        <w:rPr>
          <w:lang w:val="fr-CA"/>
        </w:rPr>
        <w:t xml:space="preserve">: Les dépenses correspondent aux dépenses annuelles totales par </w:t>
      </w:r>
      <w:r w:rsidR="00DE13B4">
        <w:rPr>
          <w:lang w:val="fr-CA"/>
        </w:rPr>
        <w:t>personne</w:t>
      </w:r>
      <w:r w:rsidRPr="00D25E6B">
        <w:rPr>
          <w:lang w:val="fr-CA"/>
        </w:rPr>
        <w:t>, quel que soit le payeur (l</w:t>
      </w:r>
      <w:r w:rsidR="00FE5E29">
        <w:rPr>
          <w:lang w:val="fr-CA"/>
        </w:rPr>
        <w:t>’</w:t>
      </w:r>
      <w:r w:rsidRPr="00D25E6B">
        <w:rPr>
          <w:lang w:val="fr-CA"/>
        </w:rPr>
        <w:t>assurance ou l</w:t>
      </w:r>
      <w:r w:rsidR="00FE5E29">
        <w:rPr>
          <w:lang w:val="fr-CA"/>
        </w:rPr>
        <w:t>’</w:t>
      </w:r>
      <w:r w:rsidRPr="00D25E6B">
        <w:rPr>
          <w:lang w:val="fr-CA"/>
        </w:rPr>
        <w:t xml:space="preserve">individu). </w:t>
      </w:r>
    </w:p>
    <w:p w14:paraId="328878E8" w14:textId="77777777" w:rsidR="006C3FA4" w:rsidRPr="00D25E6B" w:rsidRDefault="006C3FA4" w:rsidP="006C3FA4">
      <w:pPr>
        <w:spacing w:after="0"/>
        <w:rPr>
          <w:lang w:val="fr-CA"/>
        </w:rPr>
      </w:pPr>
    </w:p>
    <w:p w14:paraId="2B81A2EA" w14:textId="696D81A5" w:rsidR="006C3FA4" w:rsidRPr="00D25E6B" w:rsidRDefault="006C3FA4" w:rsidP="006C3FA4">
      <w:pPr>
        <w:rPr>
          <w:lang w:val="fr-CA"/>
        </w:rPr>
      </w:pPr>
      <w:r w:rsidRPr="00D25E6B">
        <w:rPr>
          <w:i/>
          <w:lang w:val="fr-CA"/>
        </w:rPr>
        <w:t xml:space="preserve">Source </w:t>
      </w:r>
      <w:r w:rsidRPr="00D25E6B">
        <w:rPr>
          <w:lang w:val="fr-CA"/>
        </w:rPr>
        <w:t xml:space="preserve">: Association de </w:t>
      </w:r>
      <w:r w:rsidR="00E75634" w:rsidRPr="00D25E6B">
        <w:rPr>
          <w:lang w:val="fr-CA"/>
        </w:rPr>
        <w:t xml:space="preserve">recherche sur la </w:t>
      </w:r>
      <w:r w:rsidR="00AA4B0D" w:rsidRPr="00D25E6B">
        <w:rPr>
          <w:lang w:val="fr-CA"/>
        </w:rPr>
        <w:t>santé</w:t>
      </w:r>
      <w:r w:rsidR="009E5236">
        <w:rPr>
          <w:lang w:val="fr-CA"/>
        </w:rPr>
        <w:t xml:space="preserve"> Canada</w:t>
      </w:r>
      <w:r w:rsidR="00B64789">
        <w:rPr>
          <w:lang w:val="fr-CA"/>
        </w:rPr>
        <w:t>-Ouest</w:t>
      </w:r>
    </w:p>
    <w:p w14:paraId="0D008B07" w14:textId="35A1F364" w:rsidR="007562B5" w:rsidRPr="00D25E6B" w:rsidRDefault="007562B5" w:rsidP="007562B5">
      <w:pPr>
        <w:rPr>
          <w:lang w:val="fr-CA"/>
        </w:rPr>
      </w:pPr>
    </w:p>
    <w:sectPr w:rsidR="007562B5" w:rsidRPr="00D25E6B">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FA911" w14:textId="77777777" w:rsidR="00AB710A" w:rsidRDefault="00AB710A" w:rsidP="008770B6">
      <w:pPr>
        <w:spacing w:after="0" w:line="240" w:lineRule="auto"/>
      </w:pPr>
      <w:r>
        <w:separator/>
      </w:r>
    </w:p>
  </w:endnote>
  <w:endnote w:type="continuationSeparator" w:id="0">
    <w:p w14:paraId="5E8B7E27" w14:textId="77777777" w:rsidR="00AB710A" w:rsidRDefault="00AB710A" w:rsidP="00877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F7F0BE" w14:textId="77777777" w:rsidR="00AB710A" w:rsidRDefault="00AB710A" w:rsidP="008770B6">
      <w:pPr>
        <w:spacing w:after="0" w:line="240" w:lineRule="auto"/>
      </w:pPr>
      <w:r>
        <w:separator/>
      </w:r>
    </w:p>
  </w:footnote>
  <w:footnote w:type="continuationSeparator" w:id="0">
    <w:p w14:paraId="294606C8" w14:textId="77777777" w:rsidR="00AB710A" w:rsidRDefault="00AB710A" w:rsidP="008770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3B5DD" w14:textId="77777777" w:rsidR="00DE13B4" w:rsidRPr="00DE13B4" w:rsidRDefault="00DE13B4" w:rsidP="00DE13B4">
    <w:pPr>
      <w:pStyle w:val="En-tte"/>
      <w:jc w:val="right"/>
      <w:rPr>
        <w:lang w:val="fr-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70B3C"/>
    <w:multiLevelType w:val="hybridMultilevel"/>
    <w:tmpl w:val="6318FC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D4A2D"/>
    <w:multiLevelType w:val="hybridMultilevel"/>
    <w:tmpl w:val="C1F67C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8A08B1"/>
    <w:multiLevelType w:val="hybridMultilevel"/>
    <w:tmpl w:val="E520B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B6C3220"/>
    <w:multiLevelType w:val="hybridMultilevel"/>
    <w:tmpl w:val="6C4E7A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5F936324"/>
    <w:multiLevelType w:val="hybridMultilevel"/>
    <w:tmpl w:val="39D86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8170281"/>
    <w:multiLevelType w:val="hybridMultilevel"/>
    <w:tmpl w:val="54DE23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B6716EE"/>
    <w:multiLevelType w:val="hybridMultilevel"/>
    <w:tmpl w:val="AB64A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CD97587"/>
    <w:multiLevelType w:val="hybridMultilevel"/>
    <w:tmpl w:val="994C5F16"/>
    <w:lvl w:ilvl="0" w:tplc="6DFE107A">
      <w:start w:val="1"/>
      <w:numFmt w:val="bullet"/>
      <w:lvlText w:val=""/>
      <w:lvlJc w:val="left"/>
      <w:pPr>
        <w:ind w:left="720" w:hanging="360"/>
      </w:pPr>
      <w:rPr>
        <w:rFonts w:ascii="Wingdings" w:hAnsi="Wingdings" w:hint="default"/>
        <w:color w:val="4472C4" w:themeColor="accent1"/>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91988916">
    <w:abstractNumId w:val="1"/>
  </w:num>
  <w:num w:numId="2" w16cid:durableId="1000545289">
    <w:abstractNumId w:val="7"/>
  </w:num>
  <w:num w:numId="3" w16cid:durableId="1855873781">
    <w:abstractNumId w:val="2"/>
  </w:num>
  <w:num w:numId="4" w16cid:durableId="1699433599">
    <w:abstractNumId w:val="4"/>
  </w:num>
  <w:num w:numId="5" w16cid:durableId="562638595">
    <w:abstractNumId w:val="3"/>
  </w:num>
  <w:num w:numId="6" w16cid:durableId="2076001280">
    <w:abstractNumId w:val="5"/>
  </w:num>
  <w:num w:numId="7" w16cid:durableId="169029787">
    <w:abstractNumId w:val="6"/>
  </w:num>
  <w:num w:numId="8" w16cid:durableId="19518159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029"/>
    <w:rsid w:val="0004508F"/>
    <w:rsid w:val="00073F02"/>
    <w:rsid w:val="000B0BDE"/>
    <w:rsid w:val="000E613C"/>
    <w:rsid w:val="001712FE"/>
    <w:rsid w:val="0019327E"/>
    <w:rsid w:val="001E161C"/>
    <w:rsid w:val="001F2CEC"/>
    <w:rsid w:val="00223982"/>
    <w:rsid w:val="002F5F44"/>
    <w:rsid w:val="00414AC5"/>
    <w:rsid w:val="00431855"/>
    <w:rsid w:val="00457EC9"/>
    <w:rsid w:val="004C7518"/>
    <w:rsid w:val="004D1743"/>
    <w:rsid w:val="004D30CB"/>
    <w:rsid w:val="004F1484"/>
    <w:rsid w:val="0052728D"/>
    <w:rsid w:val="0053732A"/>
    <w:rsid w:val="005C012B"/>
    <w:rsid w:val="005C33E6"/>
    <w:rsid w:val="0061751C"/>
    <w:rsid w:val="0062649D"/>
    <w:rsid w:val="006B06F3"/>
    <w:rsid w:val="006C3FA4"/>
    <w:rsid w:val="006C7477"/>
    <w:rsid w:val="0070238A"/>
    <w:rsid w:val="0073632A"/>
    <w:rsid w:val="007562B5"/>
    <w:rsid w:val="00792A1F"/>
    <w:rsid w:val="007A5902"/>
    <w:rsid w:val="007A7F2E"/>
    <w:rsid w:val="007C6247"/>
    <w:rsid w:val="007D0245"/>
    <w:rsid w:val="00800AE4"/>
    <w:rsid w:val="00807C5D"/>
    <w:rsid w:val="008469ED"/>
    <w:rsid w:val="00851B4E"/>
    <w:rsid w:val="00855471"/>
    <w:rsid w:val="00864C5B"/>
    <w:rsid w:val="008770B6"/>
    <w:rsid w:val="008877A0"/>
    <w:rsid w:val="00910EE6"/>
    <w:rsid w:val="00916BB4"/>
    <w:rsid w:val="0092406C"/>
    <w:rsid w:val="0095361C"/>
    <w:rsid w:val="00971918"/>
    <w:rsid w:val="00980096"/>
    <w:rsid w:val="009861C0"/>
    <w:rsid w:val="00995EC5"/>
    <w:rsid w:val="009E5236"/>
    <w:rsid w:val="009E6029"/>
    <w:rsid w:val="00A30A63"/>
    <w:rsid w:val="00A54ABA"/>
    <w:rsid w:val="00A7189E"/>
    <w:rsid w:val="00AA4B0D"/>
    <w:rsid w:val="00AB2FF6"/>
    <w:rsid w:val="00AB710A"/>
    <w:rsid w:val="00B079C1"/>
    <w:rsid w:val="00B64789"/>
    <w:rsid w:val="00BB4E7E"/>
    <w:rsid w:val="00BF71A8"/>
    <w:rsid w:val="00C03430"/>
    <w:rsid w:val="00C43B6C"/>
    <w:rsid w:val="00C969F4"/>
    <w:rsid w:val="00CA1D11"/>
    <w:rsid w:val="00CE0B3F"/>
    <w:rsid w:val="00CE40C7"/>
    <w:rsid w:val="00CE4A97"/>
    <w:rsid w:val="00CE749E"/>
    <w:rsid w:val="00D17844"/>
    <w:rsid w:val="00D249A7"/>
    <w:rsid w:val="00D25E6B"/>
    <w:rsid w:val="00D41B27"/>
    <w:rsid w:val="00D44652"/>
    <w:rsid w:val="00DD3230"/>
    <w:rsid w:val="00DE13B4"/>
    <w:rsid w:val="00E01F5B"/>
    <w:rsid w:val="00E134B4"/>
    <w:rsid w:val="00E67227"/>
    <w:rsid w:val="00E75634"/>
    <w:rsid w:val="00E86486"/>
    <w:rsid w:val="00E96876"/>
    <w:rsid w:val="00EA3735"/>
    <w:rsid w:val="00EA4543"/>
    <w:rsid w:val="00F025F3"/>
    <w:rsid w:val="00F12839"/>
    <w:rsid w:val="00F418D2"/>
    <w:rsid w:val="00F644B4"/>
    <w:rsid w:val="00FA21E0"/>
    <w:rsid w:val="00FD086D"/>
    <w:rsid w:val="00FE5E29"/>
    <w:rsid w:val="00FF20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DD9E3"/>
  <w15:chartTrackingRefBased/>
  <w15:docId w15:val="{C8FC0619-1D48-4AF7-B97A-93F494DC9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B4E7E"/>
    <w:pPr>
      <w:ind w:left="720"/>
      <w:contextualSpacing/>
    </w:pPr>
  </w:style>
  <w:style w:type="table" w:styleId="Grilledutableau">
    <w:name w:val="Table Grid"/>
    <w:basedOn w:val="TableauNormal"/>
    <w:uiPriority w:val="39"/>
    <w:rsid w:val="00EA45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770B6"/>
    <w:pPr>
      <w:tabs>
        <w:tab w:val="center" w:pos="4680"/>
        <w:tab w:val="right" w:pos="9360"/>
      </w:tabs>
      <w:spacing w:after="0" w:line="240" w:lineRule="auto"/>
    </w:pPr>
  </w:style>
  <w:style w:type="character" w:customStyle="1" w:styleId="En-tteCar">
    <w:name w:val="En-tête Car"/>
    <w:basedOn w:val="Policepardfaut"/>
    <w:link w:val="En-tte"/>
    <w:uiPriority w:val="99"/>
    <w:rsid w:val="008770B6"/>
  </w:style>
  <w:style w:type="paragraph" w:styleId="Pieddepage">
    <w:name w:val="footer"/>
    <w:basedOn w:val="Normal"/>
    <w:link w:val="PieddepageCar"/>
    <w:uiPriority w:val="99"/>
    <w:unhideWhenUsed/>
    <w:rsid w:val="008770B6"/>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8770B6"/>
  </w:style>
  <w:style w:type="paragraph" w:styleId="Rvision">
    <w:name w:val="Revision"/>
    <w:hidden/>
    <w:uiPriority w:val="99"/>
    <w:semiHidden/>
    <w:rsid w:val="00B079C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237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736</TotalTime>
  <Pages>2</Pages>
  <Words>386</Words>
  <Characters>2124</Characters>
  <Application>Microsoft Office Word</Application>
  <DocSecurity>0</DocSecurity>
  <Lines>17</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Name</dc:creator>
  <cp:keywords>, docId:086011976B475F47C37E614DB00976F0</cp:keywords>
  <dc:description/>
  <cp:lastModifiedBy>Isabelle Goulet</cp:lastModifiedBy>
  <cp:revision>8</cp:revision>
  <dcterms:created xsi:type="dcterms:W3CDTF">2025-02-12T04:08:00Z</dcterms:created>
  <dcterms:modified xsi:type="dcterms:W3CDTF">2025-04-02T13:35:00Z</dcterms:modified>
</cp:coreProperties>
</file>