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CAFC1" w14:textId="77777777" w:rsidR="00D83AE2" w:rsidRPr="008D2503" w:rsidRDefault="00D83AE2" w:rsidP="00D83AE2">
      <w:pPr>
        <w:rPr>
          <w:lang w:val="fr-CA"/>
        </w:rPr>
      </w:pPr>
      <w:r w:rsidRPr="008D2503">
        <w:rPr>
          <w:lang w:val="fr-CA"/>
        </w:rPr>
        <w:t>Résumé</w:t>
      </w:r>
    </w:p>
    <w:p w14:paraId="28FF6C6F" w14:textId="5612DC32" w:rsidR="00D83AE2" w:rsidRPr="009F06FF" w:rsidRDefault="00D83AE2" w:rsidP="004A1A4E">
      <w:pPr>
        <w:rPr>
          <w:lang w:val="fr-CA"/>
        </w:rPr>
      </w:pPr>
      <w:r w:rsidRPr="009F06FF">
        <w:rPr>
          <w:lang w:val="fr-CA"/>
        </w:rPr>
        <w:t xml:space="preserve">La librairie </w:t>
      </w:r>
      <w:r w:rsidR="00F02A30" w:rsidRPr="009F06FF">
        <w:rPr>
          <w:lang w:val="fr-CA"/>
        </w:rPr>
        <w:t>de l</w:t>
      </w:r>
      <w:r w:rsidR="009F06FF">
        <w:rPr>
          <w:lang w:val="fr-CA"/>
        </w:rPr>
        <w:t>’</w:t>
      </w:r>
      <w:r w:rsidR="00F02A30" w:rsidRPr="009F06FF">
        <w:rPr>
          <w:lang w:val="fr-CA"/>
        </w:rPr>
        <w:t>ITQ</w:t>
      </w:r>
      <w:r w:rsidR="00F5313F" w:rsidRPr="009F06FF">
        <w:rPr>
          <w:lang w:val="fr-CA"/>
        </w:rPr>
        <w:t xml:space="preserve"> </w:t>
      </w:r>
      <w:r w:rsidRPr="009F06FF">
        <w:rPr>
          <w:lang w:val="fr-CA"/>
        </w:rPr>
        <w:t xml:space="preserve">est située au cœur du campus. </w:t>
      </w:r>
      <w:r w:rsidR="007949E1" w:rsidRPr="009F06FF">
        <w:rPr>
          <w:lang w:val="fr-CA"/>
        </w:rPr>
        <w:t>Elle</w:t>
      </w:r>
      <w:r w:rsidRPr="009F06FF">
        <w:rPr>
          <w:lang w:val="fr-CA"/>
        </w:rPr>
        <w:t xml:space="preserve"> répond aux besoins de la communauté </w:t>
      </w:r>
      <w:r w:rsidR="00F02A30" w:rsidRPr="009F06FF">
        <w:rPr>
          <w:lang w:val="fr-CA"/>
        </w:rPr>
        <w:t>étudiante</w:t>
      </w:r>
      <w:r w:rsidRPr="009F06FF">
        <w:rPr>
          <w:lang w:val="fr-CA"/>
        </w:rPr>
        <w:t xml:space="preserve"> en matière de </w:t>
      </w:r>
      <w:r w:rsidR="00F5313F" w:rsidRPr="009F06FF">
        <w:rPr>
          <w:lang w:val="fr-CA"/>
        </w:rPr>
        <w:t>matériel de cours</w:t>
      </w:r>
      <w:r w:rsidR="00630E5A" w:rsidRPr="009F06FF">
        <w:rPr>
          <w:lang w:val="fr-CA"/>
        </w:rPr>
        <w:t xml:space="preserve">, de </w:t>
      </w:r>
      <w:r w:rsidR="00F5313F" w:rsidRPr="009F06FF">
        <w:rPr>
          <w:lang w:val="fr-CA"/>
        </w:rPr>
        <w:t>manuels</w:t>
      </w:r>
      <w:r w:rsidRPr="009F06FF">
        <w:rPr>
          <w:lang w:val="fr-CA"/>
        </w:rPr>
        <w:t xml:space="preserve">, de fournitures scolaires, de </w:t>
      </w:r>
      <w:r w:rsidR="00F5313F" w:rsidRPr="009F06FF">
        <w:rPr>
          <w:lang w:val="fr-CA"/>
        </w:rPr>
        <w:t>technologie</w:t>
      </w:r>
      <w:r w:rsidR="007949E1" w:rsidRPr="009F06FF">
        <w:rPr>
          <w:lang w:val="fr-CA"/>
        </w:rPr>
        <w:t xml:space="preserve"> et</w:t>
      </w:r>
      <w:r w:rsidR="00F5313F" w:rsidRPr="009F06FF">
        <w:rPr>
          <w:lang w:val="fr-CA"/>
        </w:rPr>
        <w:t xml:space="preserve"> de vêtements de </w:t>
      </w:r>
      <w:r w:rsidRPr="009F06FF">
        <w:rPr>
          <w:lang w:val="fr-CA"/>
        </w:rPr>
        <w:t>marque</w:t>
      </w:r>
      <w:r w:rsidR="00F5313F" w:rsidRPr="009F06FF">
        <w:rPr>
          <w:lang w:val="fr-CA"/>
        </w:rPr>
        <w:t xml:space="preserve">. </w:t>
      </w:r>
    </w:p>
    <w:p w14:paraId="69EFB8AF" w14:textId="442DDDB7" w:rsidR="00D83AE2" w:rsidRPr="009F06FF" w:rsidRDefault="00D83AE2" w:rsidP="00D83AE2">
      <w:pPr>
        <w:rPr>
          <w:lang w:val="fr-CA"/>
        </w:rPr>
      </w:pPr>
      <w:r w:rsidRPr="009F06FF">
        <w:rPr>
          <w:lang w:val="fr-CA"/>
        </w:rPr>
        <w:t>L</w:t>
      </w:r>
      <w:r w:rsidR="009F06FF">
        <w:rPr>
          <w:lang w:val="fr-CA"/>
        </w:rPr>
        <w:t>’</w:t>
      </w:r>
      <w:r w:rsidRPr="009F06FF">
        <w:rPr>
          <w:lang w:val="fr-CA"/>
        </w:rPr>
        <w:t xml:space="preserve">objectif de </w:t>
      </w:r>
      <w:r w:rsidR="00F02A30" w:rsidRPr="009F06FF">
        <w:rPr>
          <w:lang w:val="fr-CA"/>
        </w:rPr>
        <w:t>cette</w:t>
      </w:r>
      <w:r w:rsidR="00630E5A" w:rsidRPr="009F06FF">
        <w:rPr>
          <w:lang w:val="fr-CA"/>
        </w:rPr>
        <w:t xml:space="preserve"> </w:t>
      </w:r>
      <w:r w:rsidRPr="009F06FF">
        <w:rPr>
          <w:lang w:val="fr-CA"/>
        </w:rPr>
        <w:t>campagne publicitaire est d</w:t>
      </w:r>
      <w:r w:rsidR="009F06FF">
        <w:rPr>
          <w:lang w:val="fr-CA"/>
        </w:rPr>
        <w:t>’</w:t>
      </w:r>
      <w:r w:rsidRPr="009F06FF">
        <w:rPr>
          <w:lang w:val="fr-CA"/>
        </w:rPr>
        <w:t xml:space="preserve">accroître la notoriété de la librairie </w:t>
      </w:r>
      <w:r w:rsidR="00F02A30" w:rsidRPr="009F06FF">
        <w:rPr>
          <w:lang w:val="fr-CA"/>
        </w:rPr>
        <w:t>de l</w:t>
      </w:r>
      <w:r w:rsidR="009F06FF">
        <w:rPr>
          <w:lang w:val="fr-CA"/>
        </w:rPr>
        <w:t>’</w:t>
      </w:r>
      <w:r w:rsidR="00F02A30" w:rsidRPr="009F06FF">
        <w:rPr>
          <w:lang w:val="fr-CA"/>
        </w:rPr>
        <w:t xml:space="preserve">ITQ </w:t>
      </w:r>
      <w:r w:rsidRPr="009F06FF">
        <w:rPr>
          <w:lang w:val="fr-CA"/>
        </w:rPr>
        <w:t>auprès de la population étudiante et d</w:t>
      </w:r>
      <w:r w:rsidR="009F06FF">
        <w:rPr>
          <w:lang w:val="fr-CA"/>
        </w:rPr>
        <w:t>’</w:t>
      </w:r>
      <w:r w:rsidRPr="009F06FF">
        <w:rPr>
          <w:lang w:val="fr-CA"/>
        </w:rPr>
        <w:t xml:space="preserve">augmenter la fréquentation du magasin. La campagne mettra en avant la commodité, le prix abordable et la large gamme de produits proposés </w:t>
      </w:r>
      <w:r w:rsidR="00F02A30" w:rsidRPr="009F06FF">
        <w:rPr>
          <w:lang w:val="fr-CA"/>
        </w:rPr>
        <w:t>dans le magasin</w:t>
      </w:r>
      <w:r w:rsidR="00741FDB" w:rsidRPr="009F06FF">
        <w:rPr>
          <w:lang w:val="fr-CA"/>
        </w:rPr>
        <w:t xml:space="preserve">, dans le but de présenter la </w:t>
      </w:r>
      <w:r w:rsidRPr="009F06FF">
        <w:rPr>
          <w:lang w:val="fr-CA"/>
        </w:rPr>
        <w:t>librairie comme un guichet unique pour l</w:t>
      </w:r>
      <w:r w:rsidR="009F06FF">
        <w:rPr>
          <w:lang w:val="fr-CA"/>
        </w:rPr>
        <w:t>’</w:t>
      </w:r>
      <w:r w:rsidRPr="009F06FF">
        <w:rPr>
          <w:lang w:val="fr-CA"/>
        </w:rPr>
        <w:t xml:space="preserve">achat de </w:t>
      </w:r>
      <w:r w:rsidR="008A2155" w:rsidRPr="009F06FF">
        <w:rPr>
          <w:lang w:val="fr-CA"/>
        </w:rPr>
        <w:t xml:space="preserve">tout le </w:t>
      </w:r>
      <w:r w:rsidRPr="009F06FF">
        <w:rPr>
          <w:lang w:val="fr-CA"/>
        </w:rPr>
        <w:t>matériel de cours et d</w:t>
      </w:r>
      <w:r w:rsidR="009F06FF">
        <w:rPr>
          <w:lang w:val="fr-CA"/>
        </w:rPr>
        <w:t>’</w:t>
      </w:r>
      <w:r w:rsidR="008A2155" w:rsidRPr="009F06FF">
        <w:rPr>
          <w:lang w:val="fr-CA"/>
        </w:rPr>
        <w:t xml:space="preserve">autres </w:t>
      </w:r>
      <w:r w:rsidR="005F3648" w:rsidRPr="009F06FF">
        <w:rPr>
          <w:lang w:val="fr-CA"/>
        </w:rPr>
        <w:t xml:space="preserve">produits </w:t>
      </w:r>
      <w:r w:rsidR="00F02A30" w:rsidRPr="009F06FF">
        <w:rPr>
          <w:lang w:val="fr-CA"/>
        </w:rPr>
        <w:t>nécessaires aux</w:t>
      </w:r>
      <w:r w:rsidR="00EF0B40" w:rsidRPr="009F06FF">
        <w:rPr>
          <w:lang w:val="fr-CA"/>
        </w:rPr>
        <w:t xml:space="preserve"> étudiants</w:t>
      </w:r>
      <w:r w:rsidRPr="009F06FF">
        <w:rPr>
          <w:lang w:val="fr-CA"/>
        </w:rPr>
        <w:t xml:space="preserve">. Le public cible de cette campagne est principalement constitué des étudiants </w:t>
      </w:r>
      <w:r w:rsidR="00F02A30" w:rsidRPr="009F06FF">
        <w:rPr>
          <w:lang w:val="fr-CA"/>
        </w:rPr>
        <w:t>de l</w:t>
      </w:r>
      <w:r w:rsidR="009F06FF">
        <w:rPr>
          <w:lang w:val="fr-CA"/>
        </w:rPr>
        <w:t>’</w:t>
      </w:r>
      <w:r w:rsidR="00F02A30" w:rsidRPr="009F06FF">
        <w:rPr>
          <w:lang w:val="fr-CA"/>
        </w:rPr>
        <w:t>ITQ</w:t>
      </w:r>
      <w:r w:rsidRPr="009F06FF">
        <w:rPr>
          <w:lang w:val="fr-CA"/>
        </w:rPr>
        <w:t>, mais elle s</w:t>
      </w:r>
      <w:r w:rsidR="009F06FF">
        <w:rPr>
          <w:lang w:val="fr-CA"/>
        </w:rPr>
        <w:t>’</w:t>
      </w:r>
      <w:r w:rsidRPr="009F06FF">
        <w:rPr>
          <w:lang w:val="fr-CA"/>
        </w:rPr>
        <w:t xml:space="preserve">adressera également aux enseignants et au personnel qui fréquentent régulièrement </w:t>
      </w:r>
      <w:r w:rsidR="00F02A30" w:rsidRPr="009F06FF">
        <w:rPr>
          <w:lang w:val="fr-CA"/>
        </w:rPr>
        <w:t>le campus</w:t>
      </w:r>
      <w:r w:rsidRPr="009F06FF">
        <w:rPr>
          <w:lang w:val="fr-CA"/>
        </w:rPr>
        <w:t>, ainsi qu</w:t>
      </w:r>
      <w:r w:rsidR="009F06FF">
        <w:rPr>
          <w:lang w:val="fr-CA"/>
        </w:rPr>
        <w:t>’</w:t>
      </w:r>
      <w:r w:rsidRPr="009F06FF">
        <w:rPr>
          <w:lang w:val="fr-CA"/>
        </w:rPr>
        <w:t xml:space="preserve">aux parents qui </w:t>
      </w:r>
      <w:r w:rsidR="00F02A30" w:rsidRPr="009F06FF">
        <w:rPr>
          <w:lang w:val="fr-CA"/>
        </w:rPr>
        <w:t xml:space="preserve">y viennent en </w:t>
      </w:r>
      <w:r w:rsidRPr="009F06FF">
        <w:rPr>
          <w:lang w:val="fr-CA"/>
        </w:rPr>
        <w:t xml:space="preserve">visite. La campagne utilisera </w:t>
      </w:r>
      <w:r w:rsidR="00F02A30" w:rsidRPr="009F06FF">
        <w:rPr>
          <w:lang w:val="fr-CA"/>
        </w:rPr>
        <w:t>différents</w:t>
      </w:r>
      <w:r w:rsidRPr="009F06FF">
        <w:rPr>
          <w:lang w:val="fr-CA"/>
        </w:rPr>
        <w:t xml:space="preserve"> canaux de diffusion, y compris les médias sociaux, les publications imprimées et en ligne et les </w:t>
      </w:r>
      <w:r w:rsidR="00741FDB" w:rsidRPr="009F06FF">
        <w:rPr>
          <w:lang w:val="fr-CA"/>
        </w:rPr>
        <w:t xml:space="preserve">notifications </w:t>
      </w:r>
      <w:r w:rsidR="00F02A30" w:rsidRPr="009F06FF">
        <w:rPr>
          <w:lang w:val="fr-CA"/>
        </w:rPr>
        <w:t>dynamiques</w:t>
      </w:r>
      <w:r w:rsidRPr="009F06FF">
        <w:rPr>
          <w:lang w:val="fr-CA"/>
        </w:rPr>
        <w:t xml:space="preserve">. Grâce à des messages créatifs et à </w:t>
      </w:r>
      <w:r w:rsidR="00F02A30" w:rsidRPr="009F06FF">
        <w:rPr>
          <w:lang w:val="fr-CA"/>
        </w:rPr>
        <w:t>la</w:t>
      </w:r>
      <w:r w:rsidRPr="009F06FF">
        <w:rPr>
          <w:lang w:val="fr-CA"/>
        </w:rPr>
        <w:t xml:space="preserve"> </w:t>
      </w:r>
      <w:r w:rsidR="00F02A30" w:rsidRPr="009F06FF">
        <w:rPr>
          <w:lang w:val="fr-CA"/>
        </w:rPr>
        <w:t>diversité</w:t>
      </w:r>
      <w:r w:rsidRPr="009F06FF">
        <w:rPr>
          <w:lang w:val="fr-CA"/>
        </w:rPr>
        <w:t xml:space="preserve"> de</w:t>
      </w:r>
      <w:r w:rsidR="00F02A30" w:rsidRPr="009F06FF">
        <w:rPr>
          <w:lang w:val="fr-CA"/>
        </w:rPr>
        <w:t>s</w:t>
      </w:r>
      <w:r w:rsidRPr="009F06FF">
        <w:rPr>
          <w:lang w:val="fr-CA"/>
        </w:rPr>
        <w:t xml:space="preserve"> </w:t>
      </w:r>
      <w:r w:rsidR="00F02A30" w:rsidRPr="009F06FF">
        <w:rPr>
          <w:lang w:val="fr-CA"/>
        </w:rPr>
        <w:t>médias</w:t>
      </w:r>
      <w:r w:rsidRPr="009F06FF">
        <w:rPr>
          <w:lang w:val="fr-CA"/>
        </w:rPr>
        <w:t xml:space="preserve"> adaptés aux étudiants, cette campagne </w:t>
      </w:r>
      <w:r w:rsidR="00F02A30" w:rsidRPr="009F06FF">
        <w:rPr>
          <w:lang w:val="fr-CA"/>
        </w:rPr>
        <w:t>veut</w:t>
      </w:r>
      <w:r w:rsidRPr="009F06FF">
        <w:rPr>
          <w:lang w:val="fr-CA"/>
        </w:rPr>
        <w:t xml:space="preserve"> toucher efficacement les clients actuels et potentiels de la librairie </w:t>
      </w:r>
      <w:r w:rsidR="00F02A30" w:rsidRPr="009F06FF">
        <w:rPr>
          <w:lang w:val="fr-CA"/>
        </w:rPr>
        <w:t>de l</w:t>
      </w:r>
      <w:r w:rsidR="009F06FF">
        <w:rPr>
          <w:lang w:val="fr-CA"/>
        </w:rPr>
        <w:t>’</w:t>
      </w:r>
      <w:r w:rsidR="00F02A30" w:rsidRPr="009F06FF">
        <w:rPr>
          <w:lang w:val="fr-CA"/>
        </w:rPr>
        <w:t>ITQ</w:t>
      </w:r>
      <w:r w:rsidRPr="009F06FF">
        <w:rPr>
          <w:lang w:val="fr-CA"/>
        </w:rPr>
        <w:t xml:space="preserve">, ce qui </w:t>
      </w:r>
      <w:r w:rsidR="00F02A30" w:rsidRPr="009F06FF">
        <w:rPr>
          <w:lang w:val="fr-CA"/>
        </w:rPr>
        <w:t>doit se</w:t>
      </w:r>
      <w:r w:rsidRPr="009F06FF">
        <w:rPr>
          <w:lang w:val="fr-CA"/>
        </w:rPr>
        <w:t xml:space="preserve"> traduir</w:t>
      </w:r>
      <w:r w:rsidR="00F02A30" w:rsidRPr="009F06FF">
        <w:rPr>
          <w:lang w:val="fr-CA"/>
        </w:rPr>
        <w:t>e</w:t>
      </w:r>
      <w:r w:rsidRPr="009F06FF">
        <w:rPr>
          <w:lang w:val="fr-CA"/>
        </w:rPr>
        <w:t xml:space="preserve"> par une augmentation des ventes et des revenus de la librairie.</w:t>
      </w:r>
    </w:p>
    <w:p w14:paraId="2C8D1407" w14:textId="77777777" w:rsidR="00D83AE2" w:rsidRPr="009F06FF" w:rsidRDefault="00D83AE2" w:rsidP="00D83AE2">
      <w:pPr>
        <w:rPr>
          <w:lang w:val="fr-CA"/>
        </w:rPr>
      </w:pPr>
    </w:p>
    <w:p w14:paraId="3B460D16" w14:textId="7079FB6F" w:rsidR="00D83AE2" w:rsidRPr="008D2503" w:rsidRDefault="00D83AE2" w:rsidP="008D2503">
      <w:pPr>
        <w:rPr>
          <w:lang w:val="fr-CA"/>
        </w:rPr>
      </w:pPr>
      <w:r w:rsidRPr="008D2503">
        <w:rPr>
          <w:lang w:val="fr-CA"/>
        </w:rPr>
        <w:t xml:space="preserve">Chronologie de la campagne </w:t>
      </w:r>
    </w:p>
    <w:p w14:paraId="0970D5D8" w14:textId="317D6D63" w:rsidR="00D83AE2" w:rsidRPr="009F06FF" w:rsidRDefault="00D83AE2" w:rsidP="00D83AE2">
      <w:pPr>
        <w:rPr>
          <w:lang w:val="fr-CA"/>
        </w:rPr>
      </w:pPr>
      <w:r w:rsidRPr="009F06FF">
        <w:rPr>
          <w:lang w:val="fr-CA"/>
        </w:rPr>
        <w:t>Le calendrier de cette campagne est le suivant :</w:t>
      </w:r>
    </w:p>
    <w:p w14:paraId="48C87292" w14:textId="77777777" w:rsidR="00D83AE2" w:rsidRPr="008D2503" w:rsidRDefault="00D83AE2" w:rsidP="008D2503">
      <w:pPr>
        <w:rPr>
          <w:lang w:val="fr-CA"/>
        </w:rPr>
      </w:pPr>
      <w:r w:rsidRPr="008D2503">
        <w:rPr>
          <w:lang w:val="fr-CA"/>
        </w:rPr>
        <w:t>Budget et ressources</w:t>
      </w:r>
    </w:p>
    <w:p w14:paraId="4CE0203B" w14:textId="741C903F" w:rsidR="00D83AE2" w:rsidRPr="008D2503" w:rsidRDefault="00D83AE2" w:rsidP="008D2503">
      <w:pPr>
        <w:rPr>
          <w:lang w:val="fr-CA"/>
        </w:rPr>
      </w:pPr>
      <w:r w:rsidRPr="008D2503">
        <w:rPr>
          <w:lang w:val="fr-CA"/>
        </w:rPr>
        <w:t>Le budget préliminaire est rédigé.</w:t>
      </w:r>
    </w:p>
    <w:p w14:paraId="4D41656E" w14:textId="08C01812" w:rsidR="00D83AE2" w:rsidRPr="008D2503" w:rsidRDefault="00D83AE2" w:rsidP="008D2503">
      <w:pPr>
        <w:rPr>
          <w:lang w:val="fr-CA"/>
        </w:rPr>
      </w:pPr>
      <w:r w:rsidRPr="008D2503">
        <w:rPr>
          <w:lang w:val="fr-CA"/>
        </w:rPr>
        <w:t xml:space="preserve">Approbation </w:t>
      </w:r>
      <w:r w:rsidR="007949E1" w:rsidRPr="008D2503">
        <w:rPr>
          <w:lang w:val="fr-CA"/>
        </w:rPr>
        <w:t>d</w:t>
      </w:r>
      <w:r w:rsidR="00173701" w:rsidRPr="008D2503">
        <w:rPr>
          <w:lang w:val="fr-CA"/>
        </w:rPr>
        <w:t>e l’équipe du</w:t>
      </w:r>
      <w:r w:rsidRPr="008D2503">
        <w:rPr>
          <w:lang w:val="fr-CA"/>
        </w:rPr>
        <w:t xml:space="preserve"> marketing</w:t>
      </w:r>
      <w:r w:rsidR="00926A20" w:rsidRPr="008D2503">
        <w:rPr>
          <w:lang w:val="fr-CA"/>
        </w:rPr>
        <w:t> :</w:t>
      </w:r>
      <w:r w:rsidRPr="008D2503">
        <w:rPr>
          <w:lang w:val="fr-CA"/>
        </w:rPr>
        <w:t xml:space="preserve"> 15/02/29</w:t>
      </w:r>
    </w:p>
    <w:p w14:paraId="60DCF950" w14:textId="3B21A4C3" w:rsidR="00D83AE2" w:rsidRPr="008D2503" w:rsidRDefault="00D83AE2" w:rsidP="008D2503">
      <w:pPr>
        <w:rPr>
          <w:lang w:val="fr-CA"/>
        </w:rPr>
      </w:pPr>
      <w:r w:rsidRPr="008D2503">
        <w:rPr>
          <w:lang w:val="fr-CA"/>
        </w:rPr>
        <w:t>Approbation du doyen de l</w:t>
      </w:r>
      <w:r w:rsidR="009F06FF" w:rsidRPr="008D2503">
        <w:rPr>
          <w:lang w:val="fr-CA"/>
        </w:rPr>
        <w:t>’</w:t>
      </w:r>
      <w:r w:rsidR="00F02A30" w:rsidRPr="008D2503">
        <w:rPr>
          <w:lang w:val="fr-CA"/>
        </w:rPr>
        <w:t>institution</w:t>
      </w:r>
      <w:r w:rsidR="00926A20" w:rsidRPr="008D2503">
        <w:rPr>
          <w:lang w:val="fr-CA"/>
        </w:rPr>
        <w:t> :</w:t>
      </w:r>
      <w:r w:rsidRPr="008D2503">
        <w:rPr>
          <w:lang w:val="fr-CA"/>
        </w:rPr>
        <w:t xml:space="preserve"> </w:t>
      </w:r>
      <w:r w:rsidR="00926A20" w:rsidRPr="008D2503">
        <w:rPr>
          <w:lang w:val="fr-CA"/>
        </w:rPr>
        <w:t>1</w:t>
      </w:r>
      <w:r w:rsidRPr="008D2503">
        <w:rPr>
          <w:lang w:val="fr-CA"/>
        </w:rPr>
        <w:t>/</w:t>
      </w:r>
      <w:r w:rsidR="00926A20" w:rsidRPr="008D2503">
        <w:rPr>
          <w:lang w:val="fr-CA"/>
        </w:rPr>
        <w:t>03</w:t>
      </w:r>
      <w:r w:rsidRPr="008D2503">
        <w:rPr>
          <w:lang w:val="fr-CA"/>
        </w:rPr>
        <w:t>/29</w:t>
      </w:r>
    </w:p>
    <w:p w14:paraId="18554F6D" w14:textId="6D06820C" w:rsidR="00D83AE2" w:rsidRPr="008D2503" w:rsidRDefault="00173701" w:rsidP="008D2503">
      <w:pPr>
        <w:rPr>
          <w:lang w:val="fr-CA"/>
        </w:rPr>
      </w:pPr>
      <w:r w:rsidRPr="008D2503">
        <w:rPr>
          <w:lang w:val="fr-CA"/>
        </w:rPr>
        <w:t>Sélection des i</w:t>
      </w:r>
      <w:r w:rsidR="00D83AE2" w:rsidRPr="008D2503">
        <w:rPr>
          <w:lang w:val="fr-CA"/>
        </w:rPr>
        <w:t xml:space="preserve">nfluenceurs </w:t>
      </w:r>
      <w:r w:rsidR="00926A20" w:rsidRPr="008D2503">
        <w:rPr>
          <w:lang w:val="fr-CA"/>
        </w:rPr>
        <w:t>et</w:t>
      </w:r>
      <w:r w:rsidR="00D83AE2" w:rsidRPr="008D2503">
        <w:rPr>
          <w:lang w:val="fr-CA"/>
        </w:rPr>
        <w:t xml:space="preserve"> réservations </w:t>
      </w:r>
      <w:r w:rsidR="00926A20" w:rsidRPr="008D2503">
        <w:rPr>
          <w:lang w:val="fr-CA"/>
        </w:rPr>
        <w:t>d</w:t>
      </w:r>
      <w:r w:rsidR="00D83AE2" w:rsidRPr="008D2503">
        <w:rPr>
          <w:lang w:val="fr-CA"/>
        </w:rPr>
        <w:t>es emplacements publicitaires</w:t>
      </w:r>
      <w:r w:rsidR="00926A20" w:rsidRPr="008D2503">
        <w:rPr>
          <w:lang w:val="fr-CA"/>
        </w:rPr>
        <w:t> :</w:t>
      </w:r>
      <w:r w:rsidR="00D83AE2" w:rsidRPr="008D2503">
        <w:rPr>
          <w:lang w:val="fr-CA"/>
        </w:rPr>
        <w:t xml:space="preserve"> </w:t>
      </w:r>
      <w:r w:rsidR="00926A20" w:rsidRPr="008D2503">
        <w:rPr>
          <w:lang w:val="fr-CA"/>
        </w:rPr>
        <w:t>1</w:t>
      </w:r>
      <w:r w:rsidR="00D83AE2" w:rsidRPr="008D2503">
        <w:rPr>
          <w:lang w:val="fr-CA"/>
        </w:rPr>
        <w:t>/</w:t>
      </w:r>
      <w:r w:rsidR="00926A20" w:rsidRPr="008D2503">
        <w:rPr>
          <w:lang w:val="fr-CA"/>
        </w:rPr>
        <w:t>04</w:t>
      </w:r>
      <w:r w:rsidR="00D83AE2" w:rsidRPr="008D2503">
        <w:rPr>
          <w:lang w:val="fr-CA"/>
        </w:rPr>
        <w:t>/29.</w:t>
      </w:r>
    </w:p>
    <w:p w14:paraId="1BD4C884" w14:textId="77777777" w:rsidR="00D83AE2" w:rsidRPr="008D2503" w:rsidRDefault="00D83AE2" w:rsidP="008D2503">
      <w:pPr>
        <w:rPr>
          <w:lang w:val="fr-CA"/>
        </w:rPr>
      </w:pPr>
      <w:r w:rsidRPr="008D2503">
        <w:rPr>
          <w:lang w:val="fr-CA"/>
        </w:rPr>
        <w:t>Contenu et conception</w:t>
      </w:r>
    </w:p>
    <w:p w14:paraId="4D1D211B" w14:textId="4AB9E0C8" w:rsidR="00D83AE2" w:rsidRPr="008D2503" w:rsidRDefault="00926A20" w:rsidP="008D2503">
      <w:pPr>
        <w:rPr>
          <w:lang w:val="fr-CA"/>
        </w:rPr>
      </w:pPr>
      <w:r w:rsidRPr="008D2503">
        <w:rPr>
          <w:lang w:val="fr-CA"/>
        </w:rPr>
        <w:t>M</w:t>
      </w:r>
      <w:r w:rsidR="00D83AE2" w:rsidRPr="008D2503">
        <w:rPr>
          <w:lang w:val="fr-CA"/>
        </w:rPr>
        <w:t xml:space="preserve">édias sociaux, publicité imprimée et </w:t>
      </w:r>
      <w:r w:rsidR="00EF0B40" w:rsidRPr="008D2503">
        <w:rPr>
          <w:lang w:val="fr-CA"/>
        </w:rPr>
        <w:t>courriels/notifications</w:t>
      </w:r>
      <w:r w:rsidR="00D83AE2" w:rsidRPr="008D2503">
        <w:rPr>
          <w:lang w:val="fr-CA"/>
        </w:rPr>
        <w:t xml:space="preserve"> </w:t>
      </w:r>
      <w:r w:rsidR="00F02A30" w:rsidRPr="008D2503">
        <w:rPr>
          <w:lang w:val="fr-CA"/>
        </w:rPr>
        <w:t>dynamiques</w:t>
      </w:r>
      <w:r w:rsidRPr="008D2503">
        <w:rPr>
          <w:lang w:val="fr-CA"/>
        </w:rPr>
        <w:t> : 1/05/29</w:t>
      </w:r>
      <w:r w:rsidR="00D83AE2" w:rsidRPr="008D2503">
        <w:rPr>
          <w:lang w:val="fr-CA"/>
        </w:rPr>
        <w:t>.</w:t>
      </w:r>
    </w:p>
    <w:p w14:paraId="718BE8A4" w14:textId="3A95EC06" w:rsidR="00D83AE2" w:rsidRPr="008D2503" w:rsidRDefault="00926A20" w:rsidP="008D2503">
      <w:pPr>
        <w:rPr>
          <w:lang w:val="fr-CA"/>
        </w:rPr>
      </w:pPr>
      <w:r w:rsidRPr="008D2503">
        <w:rPr>
          <w:lang w:val="fr-CA"/>
        </w:rPr>
        <w:t>Révision interne</w:t>
      </w:r>
      <w:r w:rsidR="00173701" w:rsidRPr="008D2503">
        <w:rPr>
          <w:lang w:val="fr-CA"/>
        </w:rPr>
        <w:t xml:space="preserve"> de la librairie</w:t>
      </w:r>
      <w:r w:rsidRPr="008D2503">
        <w:rPr>
          <w:lang w:val="fr-CA"/>
        </w:rPr>
        <w:t> :</w:t>
      </w:r>
      <w:r w:rsidR="00D83AE2" w:rsidRPr="008D2503">
        <w:rPr>
          <w:lang w:val="fr-CA"/>
        </w:rPr>
        <w:t xml:space="preserve"> 15/</w:t>
      </w:r>
      <w:r w:rsidRPr="008D2503">
        <w:rPr>
          <w:lang w:val="fr-CA"/>
        </w:rPr>
        <w:t>0</w:t>
      </w:r>
      <w:r w:rsidR="00D83AE2" w:rsidRPr="008D2503">
        <w:rPr>
          <w:lang w:val="fr-CA"/>
        </w:rPr>
        <w:t>5/29</w:t>
      </w:r>
    </w:p>
    <w:p w14:paraId="1F68C1A2" w14:textId="56E5C1A6" w:rsidR="00D83AE2" w:rsidRPr="008D2503" w:rsidRDefault="00926A20" w:rsidP="008D2503">
      <w:pPr>
        <w:rPr>
          <w:lang w:val="fr-CA"/>
        </w:rPr>
      </w:pPr>
      <w:r w:rsidRPr="008D2503">
        <w:rPr>
          <w:lang w:val="fr-CA"/>
        </w:rPr>
        <w:t>Épreuve</w:t>
      </w:r>
      <w:r w:rsidR="00173701" w:rsidRPr="008D2503">
        <w:rPr>
          <w:lang w:val="fr-CA"/>
        </w:rPr>
        <w:t>s</w:t>
      </w:r>
      <w:r w:rsidR="00D83AE2" w:rsidRPr="008D2503">
        <w:rPr>
          <w:lang w:val="fr-CA"/>
        </w:rPr>
        <w:t xml:space="preserve"> de conception des médias sociaux, imprimé</w:t>
      </w:r>
      <w:r w:rsidR="00173701" w:rsidRPr="008D2503">
        <w:rPr>
          <w:lang w:val="fr-CA"/>
        </w:rPr>
        <w:t>s</w:t>
      </w:r>
      <w:r w:rsidR="00D83AE2" w:rsidRPr="008D2503">
        <w:rPr>
          <w:lang w:val="fr-CA"/>
        </w:rPr>
        <w:t xml:space="preserve"> et </w:t>
      </w:r>
      <w:r w:rsidR="00EF0B40" w:rsidRPr="008D2503">
        <w:rPr>
          <w:lang w:val="fr-CA"/>
        </w:rPr>
        <w:t>notifications</w:t>
      </w:r>
      <w:r w:rsidRPr="008D2503">
        <w:rPr>
          <w:lang w:val="fr-CA"/>
        </w:rPr>
        <w:t> : 15/06/29</w:t>
      </w:r>
    </w:p>
    <w:p w14:paraId="10D9269E" w14:textId="7F360E3A" w:rsidR="00D83AE2" w:rsidRPr="008D2503" w:rsidRDefault="00926A20" w:rsidP="008D2503">
      <w:pPr>
        <w:rPr>
          <w:lang w:val="fr-CA"/>
        </w:rPr>
      </w:pPr>
      <w:r w:rsidRPr="008D2503">
        <w:rPr>
          <w:lang w:val="fr-CA"/>
        </w:rPr>
        <w:t>V</w:t>
      </w:r>
      <w:r w:rsidR="00D83AE2" w:rsidRPr="008D2503">
        <w:rPr>
          <w:lang w:val="fr-CA"/>
        </w:rPr>
        <w:t xml:space="preserve">ersion finale </w:t>
      </w:r>
      <w:r w:rsidRPr="008D2503">
        <w:rPr>
          <w:lang w:val="fr-CA"/>
        </w:rPr>
        <w:t>de la campagne</w:t>
      </w:r>
      <w:r w:rsidR="00173701" w:rsidRPr="008D2503">
        <w:rPr>
          <w:lang w:val="fr-CA"/>
        </w:rPr>
        <w:t>, tous médias</w:t>
      </w:r>
      <w:r w:rsidRPr="008D2503">
        <w:rPr>
          <w:lang w:val="fr-CA"/>
        </w:rPr>
        <w:t> : 1/07/29</w:t>
      </w:r>
    </w:p>
    <w:p w14:paraId="75AB28CD" w14:textId="77777777" w:rsidR="00D83AE2" w:rsidRPr="008D2503" w:rsidRDefault="00D83AE2" w:rsidP="008D2503">
      <w:pPr>
        <w:rPr>
          <w:lang w:val="fr-CA"/>
        </w:rPr>
      </w:pPr>
      <w:r w:rsidRPr="008D2503">
        <w:rPr>
          <w:lang w:val="fr-CA"/>
        </w:rPr>
        <w:t>Examen et approbation finale</w:t>
      </w:r>
    </w:p>
    <w:p w14:paraId="42494386" w14:textId="77777777" w:rsidR="00D83AE2" w:rsidRPr="009F06FF" w:rsidRDefault="00D83AE2" w:rsidP="00D83AE2">
      <w:pPr>
        <w:rPr>
          <w:lang w:val="fr-CA"/>
        </w:rPr>
      </w:pPr>
    </w:p>
    <w:p w14:paraId="0FB039AF" w14:textId="77777777" w:rsidR="00D83AE2" w:rsidRPr="009F06FF" w:rsidRDefault="00D83AE2" w:rsidP="00D83AE2">
      <w:pPr>
        <w:rPr>
          <w:lang w:val="fr-CA"/>
        </w:rPr>
      </w:pPr>
    </w:p>
    <w:p w14:paraId="76A1A56B" w14:textId="643E22AA" w:rsidR="00D83AE2" w:rsidRPr="009F06FF" w:rsidRDefault="008F4952" w:rsidP="00D83AE2">
      <w:pPr>
        <w:rPr>
          <w:lang w:val="fr-CA"/>
        </w:rPr>
      </w:pPr>
      <w:r w:rsidRPr="008D2503">
        <w:rPr>
          <w:lang w:val="fr-CA"/>
        </w:rPr>
        <w:t xml:space="preserve">Dépenses et </w:t>
      </w:r>
      <w:r w:rsidR="00D83AE2" w:rsidRPr="008D2503">
        <w:rPr>
          <w:lang w:val="fr-CA"/>
        </w:rPr>
        <w:t>Budget</w:t>
      </w:r>
    </w:p>
    <w:tbl>
      <w:tblPr>
        <w:tblStyle w:val="Grilledutableau"/>
        <w:tblW w:w="5000" w:type="pct"/>
        <w:tblLayout w:type="fixed"/>
        <w:tblLook w:val="00A0" w:firstRow="1" w:lastRow="0" w:firstColumn="1" w:lastColumn="0" w:noHBand="0" w:noVBand="0"/>
      </w:tblPr>
      <w:tblGrid>
        <w:gridCol w:w="1417"/>
        <w:gridCol w:w="2126"/>
        <w:gridCol w:w="3115"/>
        <w:gridCol w:w="1275"/>
        <w:gridCol w:w="1417"/>
      </w:tblGrid>
      <w:tr w:rsidR="00D83AE2" w:rsidRPr="009F06FF" w14:paraId="4B4E09D6" w14:textId="77777777" w:rsidTr="005B2CCA">
        <w:tc>
          <w:tcPr>
            <w:tcW w:w="757" w:type="pct"/>
          </w:tcPr>
          <w:p w14:paraId="3253F893" w14:textId="043FBC16" w:rsidR="00D83AE2" w:rsidRPr="009F06FF" w:rsidRDefault="005B2CCA" w:rsidP="008D7E29">
            <w:pPr>
              <w:rPr>
                <w:lang w:val="fr-CA"/>
              </w:rPr>
            </w:pPr>
            <w:bookmarkStart w:id="0" w:name="_Hlk145705239"/>
            <w:r w:rsidRPr="009F06FF">
              <w:rPr>
                <w:lang w:val="fr-CA"/>
              </w:rPr>
              <w:t>M</w:t>
            </w:r>
            <w:r w:rsidR="00D83AE2" w:rsidRPr="009F06FF">
              <w:rPr>
                <w:lang w:val="fr-CA"/>
              </w:rPr>
              <w:t>édia</w:t>
            </w:r>
          </w:p>
        </w:tc>
        <w:tc>
          <w:tcPr>
            <w:tcW w:w="1137" w:type="pct"/>
          </w:tcPr>
          <w:p w14:paraId="5A73FF3C" w14:textId="77777777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Publicité/Promotion</w:t>
            </w:r>
          </w:p>
        </w:tc>
        <w:tc>
          <w:tcPr>
            <w:tcW w:w="1666" w:type="pct"/>
          </w:tcPr>
          <w:p w14:paraId="2F1386DA" w14:textId="77777777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Objectif</w:t>
            </w:r>
          </w:p>
        </w:tc>
        <w:tc>
          <w:tcPr>
            <w:tcW w:w="682" w:type="pct"/>
          </w:tcPr>
          <w:p w14:paraId="1B291BCF" w14:textId="77777777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Vérifié</w:t>
            </w:r>
          </w:p>
        </w:tc>
        <w:tc>
          <w:tcPr>
            <w:tcW w:w="758" w:type="pct"/>
          </w:tcPr>
          <w:p w14:paraId="131C9A09" w14:textId="77777777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Coût</w:t>
            </w:r>
          </w:p>
        </w:tc>
      </w:tr>
      <w:tr w:rsidR="00D83AE2" w:rsidRPr="009F06FF" w14:paraId="1AA62FE9" w14:textId="77777777" w:rsidTr="005B2CCA">
        <w:tc>
          <w:tcPr>
            <w:tcW w:w="757" w:type="pct"/>
          </w:tcPr>
          <w:p w14:paraId="0BDC23EC" w14:textId="4F0AD876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lastRenderedPageBreak/>
              <w:t>Imprim</w:t>
            </w:r>
            <w:r w:rsidR="005B2CCA" w:rsidRPr="009F06FF">
              <w:rPr>
                <w:lang w:val="fr-CA"/>
              </w:rPr>
              <w:t>é</w:t>
            </w:r>
          </w:p>
        </w:tc>
        <w:tc>
          <w:tcPr>
            <w:tcW w:w="1137" w:type="pct"/>
          </w:tcPr>
          <w:p w14:paraId="175ACBA9" w14:textId="77777777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Annonces dans le journal du campus</w:t>
            </w:r>
          </w:p>
        </w:tc>
        <w:tc>
          <w:tcPr>
            <w:tcW w:w="1666" w:type="pct"/>
          </w:tcPr>
          <w:p w14:paraId="1143CB58" w14:textId="715B01E3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Stimuler le trafic piétonnier</w:t>
            </w:r>
          </w:p>
        </w:tc>
        <w:tc>
          <w:tcPr>
            <w:tcW w:w="682" w:type="pct"/>
          </w:tcPr>
          <w:p w14:paraId="70DCA43D" w14:textId="77777777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Oui</w:t>
            </w:r>
          </w:p>
        </w:tc>
        <w:tc>
          <w:tcPr>
            <w:tcW w:w="758" w:type="pct"/>
          </w:tcPr>
          <w:p w14:paraId="5B95BDFB" w14:textId="4E96D31A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3</w:t>
            </w:r>
            <w:r w:rsidR="005B2CCA" w:rsidRPr="009F06FF">
              <w:rPr>
                <w:lang w:val="fr-CA"/>
              </w:rPr>
              <w:t> </w:t>
            </w:r>
            <w:r w:rsidRPr="009F06FF">
              <w:rPr>
                <w:lang w:val="fr-CA"/>
              </w:rPr>
              <w:t>270</w:t>
            </w:r>
          </w:p>
        </w:tc>
      </w:tr>
      <w:tr w:rsidR="00D83AE2" w:rsidRPr="009F06FF" w14:paraId="1BAA79C8" w14:textId="77777777" w:rsidTr="005B2CCA">
        <w:tc>
          <w:tcPr>
            <w:tcW w:w="757" w:type="pct"/>
          </w:tcPr>
          <w:p w14:paraId="7488BC6E" w14:textId="796110DD" w:rsidR="00D83AE2" w:rsidRPr="009F06FF" w:rsidRDefault="005B2CCA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Social</w:t>
            </w:r>
            <w:r w:rsidR="00D83AE2" w:rsidRPr="009F06FF">
              <w:rPr>
                <w:lang w:val="fr-CA"/>
              </w:rPr>
              <w:t xml:space="preserve"> </w:t>
            </w:r>
          </w:p>
        </w:tc>
        <w:tc>
          <w:tcPr>
            <w:tcW w:w="1137" w:type="pct"/>
          </w:tcPr>
          <w:p w14:paraId="3CB1D068" w14:textId="77777777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 xml:space="preserve">Messages promus </w:t>
            </w:r>
          </w:p>
        </w:tc>
        <w:tc>
          <w:tcPr>
            <w:tcW w:w="1666" w:type="pct"/>
          </w:tcPr>
          <w:p w14:paraId="0C94F6C8" w14:textId="57349768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 xml:space="preserve">Renforcer la notoriété de </w:t>
            </w:r>
            <w:r w:rsidR="00F02A30" w:rsidRPr="009F06FF">
              <w:rPr>
                <w:lang w:val="fr-CA"/>
              </w:rPr>
              <w:t>l</w:t>
            </w:r>
            <w:r w:rsidR="009F06FF">
              <w:rPr>
                <w:lang w:val="fr-CA"/>
              </w:rPr>
              <w:t>’</w:t>
            </w:r>
            <w:r w:rsidR="00F02A30" w:rsidRPr="009F06FF">
              <w:rPr>
                <w:lang w:val="fr-CA"/>
              </w:rPr>
              <w:t>enseigne</w:t>
            </w:r>
            <w:r w:rsidRPr="009F06FF">
              <w:rPr>
                <w:lang w:val="fr-CA"/>
              </w:rPr>
              <w:t xml:space="preserve"> et stimuler les ventes en ligne</w:t>
            </w:r>
          </w:p>
        </w:tc>
        <w:tc>
          <w:tcPr>
            <w:tcW w:w="682" w:type="pct"/>
          </w:tcPr>
          <w:p w14:paraId="49CC17B2" w14:textId="77777777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Non</w:t>
            </w:r>
          </w:p>
        </w:tc>
        <w:tc>
          <w:tcPr>
            <w:tcW w:w="758" w:type="pct"/>
          </w:tcPr>
          <w:p w14:paraId="35B5D49E" w14:textId="68DC2321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10</w:t>
            </w:r>
            <w:r w:rsidR="005B2CCA" w:rsidRPr="009F06FF">
              <w:rPr>
                <w:lang w:val="fr-CA"/>
              </w:rPr>
              <w:t> </w:t>
            </w:r>
            <w:r w:rsidRPr="009F06FF">
              <w:rPr>
                <w:lang w:val="fr-CA"/>
              </w:rPr>
              <w:t>760</w:t>
            </w:r>
          </w:p>
        </w:tc>
      </w:tr>
      <w:tr w:rsidR="00D83AE2" w:rsidRPr="009F06FF" w14:paraId="5D6A4D36" w14:textId="77777777" w:rsidTr="005B2CCA">
        <w:tc>
          <w:tcPr>
            <w:tcW w:w="757" w:type="pct"/>
          </w:tcPr>
          <w:p w14:paraId="760EB2F6" w14:textId="0A8CFAA5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Socia</w:t>
            </w:r>
            <w:r w:rsidR="005B2CCA" w:rsidRPr="009F06FF">
              <w:rPr>
                <w:lang w:val="fr-CA"/>
              </w:rPr>
              <w:t>l</w:t>
            </w:r>
          </w:p>
        </w:tc>
        <w:tc>
          <w:tcPr>
            <w:tcW w:w="1137" w:type="pct"/>
          </w:tcPr>
          <w:p w14:paraId="2CF4883F" w14:textId="77777777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Diffusion en direct</w:t>
            </w:r>
          </w:p>
        </w:tc>
        <w:tc>
          <w:tcPr>
            <w:tcW w:w="1666" w:type="pct"/>
          </w:tcPr>
          <w:p w14:paraId="3C1B9C8C" w14:textId="77777777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Divertir les clients</w:t>
            </w:r>
          </w:p>
        </w:tc>
        <w:tc>
          <w:tcPr>
            <w:tcW w:w="682" w:type="pct"/>
          </w:tcPr>
          <w:p w14:paraId="0A518187" w14:textId="77777777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Non</w:t>
            </w:r>
          </w:p>
        </w:tc>
        <w:tc>
          <w:tcPr>
            <w:tcW w:w="758" w:type="pct"/>
          </w:tcPr>
          <w:p w14:paraId="73E2C346" w14:textId="0D3FE782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1</w:t>
            </w:r>
            <w:r w:rsidR="005B2CCA" w:rsidRPr="009F06FF">
              <w:rPr>
                <w:lang w:val="fr-CA"/>
              </w:rPr>
              <w:t> </w:t>
            </w:r>
            <w:r w:rsidRPr="009F06FF">
              <w:rPr>
                <w:lang w:val="fr-CA"/>
              </w:rPr>
              <w:t>130</w:t>
            </w:r>
          </w:p>
        </w:tc>
      </w:tr>
      <w:tr w:rsidR="00D83AE2" w:rsidRPr="009F06FF" w14:paraId="271C9CC7" w14:textId="77777777" w:rsidTr="005B2CCA">
        <w:tc>
          <w:tcPr>
            <w:tcW w:w="757" w:type="pct"/>
          </w:tcPr>
          <w:p w14:paraId="52210953" w14:textId="680EEA16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Socia</w:t>
            </w:r>
            <w:r w:rsidR="005B2CCA" w:rsidRPr="009F06FF">
              <w:rPr>
                <w:lang w:val="fr-CA"/>
              </w:rPr>
              <w:t>l</w:t>
            </w:r>
          </w:p>
        </w:tc>
        <w:tc>
          <w:tcPr>
            <w:tcW w:w="1137" w:type="pct"/>
          </w:tcPr>
          <w:p w14:paraId="586FA6E4" w14:textId="77777777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Collaborations avec des influenceurs</w:t>
            </w:r>
          </w:p>
        </w:tc>
        <w:tc>
          <w:tcPr>
            <w:tcW w:w="1666" w:type="pct"/>
          </w:tcPr>
          <w:p w14:paraId="4E626EB1" w14:textId="6A130076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 xml:space="preserve">Présenter des produits de </w:t>
            </w:r>
            <w:r w:rsidR="00741FDB" w:rsidRPr="009F06FF">
              <w:rPr>
                <w:lang w:val="fr-CA"/>
              </w:rPr>
              <w:t xml:space="preserve">marque </w:t>
            </w:r>
            <w:r w:rsidRPr="009F06FF">
              <w:rPr>
                <w:lang w:val="fr-CA"/>
              </w:rPr>
              <w:t xml:space="preserve">ou à la mode </w:t>
            </w:r>
            <w:r w:rsidR="00741FDB" w:rsidRPr="009F06FF">
              <w:rPr>
                <w:lang w:val="fr-CA"/>
              </w:rPr>
              <w:t xml:space="preserve">et </w:t>
            </w:r>
            <w:r w:rsidR="008D2503">
              <w:rPr>
                <w:lang w:val="fr-CA"/>
              </w:rPr>
              <w:t>offrir</w:t>
            </w:r>
            <w:r w:rsidRPr="009F06FF">
              <w:rPr>
                <w:lang w:val="fr-CA"/>
              </w:rPr>
              <w:t xml:space="preserve"> des réduction</w:t>
            </w:r>
            <w:r w:rsidR="008D2503">
              <w:rPr>
                <w:lang w:val="fr-CA"/>
              </w:rPr>
              <w:t>s</w:t>
            </w:r>
          </w:p>
        </w:tc>
        <w:tc>
          <w:tcPr>
            <w:tcW w:w="682" w:type="pct"/>
          </w:tcPr>
          <w:p w14:paraId="313D4B6D" w14:textId="77777777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Oui</w:t>
            </w:r>
          </w:p>
        </w:tc>
        <w:tc>
          <w:tcPr>
            <w:tcW w:w="758" w:type="pct"/>
          </w:tcPr>
          <w:p w14:paraId="1783673F" w14:textId="2C77A824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9</w:t>
            </w:r>
            <w:r w:rsidR="005B2CCA" w:rsidRPr="009F06FF">
              <w:rPr>
                <w:lang w:val="fr-CA"/>
              </w:rPr>
              <w:t> </w:t>
            </w:r>
            <w:r w:rsidRPr="009F06FF">
              <w:rPr>
                <w:lang w:val="fr-CA"/>
              </w:rPr>
              <w:t>830</w:t>
            </w:r>
          </w:p>
        </w:tc>
      </w:tr>
      <w:tr w:rsidR="00D83AE2" w:rsidRPr="009F06FF" w14:paraId="58EBF3FA" w14:textId="77777777" w:rsidTr="005B2CCA">
        <w:tc>
          <w:tcPr>
            <w:tcW w:w="757" w:type="pct"/>
          </w:tcPr>
          <w:p w14:paraId="0FB73D50" w14:textId="375A5A2E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Socia</w:t>
            </w:r>
            <w:r w:rsidR="005B2CCA" w:rsidRPr="009F06FF">
              <w:rPr>
                <w:lang w:val="fr-CA"/>
              </w:rPr>
              <w:t>l</w:t>
            </w:r>
          </w:p>
        </w:tc>
        <w:tc>
          <w:tcPr>
            <w:tcW w:w="1137" w:type="pct"/>
          </w:tcPr>
          <w:p w14:paraId="03B7D053" w14:textId="77777777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Marketing de contenu vidéo</w:t>
            </w:r>
          </w:p>
        </w:tc>
        <w:tc>
          <w:tcPr>
            <w:tcW w:w="1666" w:type="pct"/>
          </w:tcPr>
          <w:p w14:paraId="3DBFC4B6" w14:textId="260575E7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Augmenter la visibilité et l</w:t>
            </w:r>
            <w:r w:rsidR="009F06FF">
              <w:rPr>
                <w:lang w:val="fr-CA"/>
              </w:rPr>
              <w:t>’</w:t>
            </w:r>
            <w:r w:rsidRPr="009F06FF">
              <w:rPr>
                <w:lang w:val="fr-CA"/>
              </w:rPr>
              <w:t xml:space="preserve">engagement de la </w:t>
            </w:r>
            <w:r w:rsidR="00766747" w:rsidRPr="009F06FF">
              <w:rPr>
                <w:lang w:val="fr-CA"/>
              </w:rPr>
              <w:t>librairie</w:t>
            </w:r>
          </w:p>
        </w:tc>
        <w:tc>
          <w:tcPr>
            <w:tcW w:w="682" w:type="pct"/>
          </w:tcPr>
          <w:p w14:paraId="00EA5BAE" w14:textId="77777777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Oui</w:t>
            </w:r>
          </w:p>
        </w:tc>
        <w:tc>
          <w:tcPr>
            <w:tcW w:w="758" w:type="pct"/>
          </w:tcPr>
          <w:p w14:paraId="39CBC25B" w14:textId="39E951A1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7</w:t>
            </w:r>
            <w:r w:rsidR="005B2CCA" w:rsidRPr="009F06FF">
              <w:rPr>
                <w:lang w:val="fr-CA"/>
              </w:rPr>
              <w:t> </w:t>
            </w:r>
            <w:r w:rsidRPr="009F06FF">
              <w:rPr>
                <w:lang w:val="fr-CA"/>
              </w:rPr>
              <w:t>280</w:t>
            </w:r>
          </w:p>
        </w:tc>
      </w:tr>
      <w:tr w:rsidR="00D83AE2" w:rsidRPr="009F06FF" w14:paraId="29380BA6" w14:textId="77777777" w:rsidTr="005B2CCA">
        <w:tc>
          <w:tcPr>
            <w:tcW w:w="757" w:type="pct"/>
          </w:tcPr>
          <w:p w14:paraId="6EFB97BB" w14:textId="6B5FA35B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Numérique</w:t>
            </w:r>
          </w:p>
        </w:tc>
        <w:tc>
          <w:tcPr>
            <w:tcW w:w="1137" w:type="pct"/>
          </w:tcPr>
          <w:p w14:paraId="44F8DFF0" w14:textId="77777777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Notifications push et géolocalisation</w:t>
            </w:r>
          </w:p>
        </w:tc>
        <w:tc>
          <w:tcPr>
            <w:tcW w:w="1666" w:type="pct"/>
          </w:tcPr>
          <w:p w14:paraId="1AB3CF89" w14:textId="46D7147D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 xml:space="preserve">Cibler les </w:t>
            </w:r>
            <w:r w:rsidR="006E417F" w:rsidRPr="009F06FF">
              <w:rPr>
                <w:lang w:val="fr-CA"/>
              </w:rPr>
              <w:t xml:space="preserve">piétons </w:t>
            </w:r>
            <w:r w:rsidR="00741FDB" w:rsidRPr="009F06FF">
              <w:rPr>
                <w:lang w:val="fr-CA"/>
              </w:rPr>
              <w:t xml:space="preserve">à proximité du magasin </w:t>
            </w:r>
            <w:r w:rsidR="008D2503">
              <w:rPr>
                <w:lang w:val="fr-CA"/>
              </w:rPr>
              <w:t>et</w:t>
            </w:r>
            <w:r w:rsidRPr="009F06FF">
              <w:rPr>
                <w:lang w:val="fr-CA"/>
              </w:rPr>
              <w:t xml:space="preserve"> propos</w:t>
            </w:r>
            <w:r w:rsidR="008D2503">
              <w:rPr>
                <w:lang w:val="fr-CA"/>
              </w:rPr>
              <w:t>er</w:t>
            </w:r>
            <w:r w:rsidRPr="009F06FF">
              <w:rPr>
                <w:lang w:val="fr-CA"/>
              </w:rPr>
              <w:t xml:space="preserve"> des offres </w:t>
            </w:r>
            <w:r w:rsidR="00741FDB" w:rsidRPr="009F06FF">
              <w:rPr>
                <w:lang w:val="fr-CA"/>
              </w:rPr>
              <w:t>exclusives.</w:t>
            </w:r>
          </w:p>
        </w:tc>
        <w:tc>
          <w:tcPr>
            <w:tcW w:w="682" w:type="pct"/>
          </w:tcPr>
          <w:p w14:paraId="7F2D69F9" w14:textId="77777777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Non</w:t>
            </w:r>
          </w:p>
        </w:tc>
        <w:tc>
          <w:tcPr>
            <w:tcW w:w="758" w:type="pct"/>
          </w:tcPr>
          <w:p w14:paraId="0C475FEF" w14:textId="1A9F4A57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4</w:t>
            </w:r>
            <w:r w:rsidR="005B2CCA" w:rsidRPr="009F06FF">
              <w:rPr>
                <w:lang w:val="fr-CA"/>
              </w:rPr>
              <w:t> </w:t>
            </w:r>
            <w:r w:rsidRPr="009F06FF">
              <w:rPr>
                <w:lang w:val="fr-CA"/>
              </w:rPr>
              <w:t>250</w:t>
            </w:r>
          </w:p>
        </w:tc>
      </w:tr>
      <w:tr w:rsidR="00D83AE2" w:rsidRPr="009F06FF" w14:paraId="1E7BAB82" w14:textId="77777777" w:rsidTr="005B2CCA">
        <w:tc>
          <w:tcPr>
            <w:tcW w:w="757" w:type="pct"/>
          </w:tcPr>
          <w:p w14:paraId="66239F24" w14:textId="4104ACA2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Imprim</w:t>
            </w:r>
            <w:r w:rsidR="005B2CCA" w:rsidRPr="009F06FF">
              <w:rPr>
                <w:lang w:val="fr-CA"/>
              </w:rPr>
              <w:t>é</w:t>
            </w:r>
          </w:p>
        </w:tc>
        <w:tc>
          <w:tcPr>
            <w:tcW w:w="1137" w:type="pct"/>
          </w:tcPr>
          <w:p w14:paraId="7F9D1EFC" w14:textId="7AC5FB9F" w:rsidR="00D83AE2" w:rsidRPr="009F06FF" w:rsidRDefault="005B2CCA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Dépliants</w:t>
            </w:r>
            <w:r w:rsidR="00D83AE2" w:rsidRPr="009F06FF">
              <w:rPr>
                <w:lang w:val="fr-CA"/>
              </w:rPr>
              <w:t xml:space="preserve"> et affiches</w:t>
            </w:r>
          </w:p>
        </w:tc>
        <w:tc>
          <w:tcPr>
            <w:tcW w:w="1666" w:type="pct"/>
          </w:tcPr>
          <w:p w14:paraId="49BAB3DD" w14:textId="311D9E9B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 xml:space="preserve">Mettre en évidence les </w:t>
            </w:r>
            <w:r w:rsidR="00766747" w:rsidRPr="009F06FF">
              <w:rPr>
                <w:lang w:val="fr-CA"/>
              </w:rPr>
              <w:t xml:space="preserve">événements et les </w:t>
            </w:r>
            <w:r w:rsidRPr="009F06FF">
              <w:rPr>
                <w:lang w:val="fr-CA"/>
              </w:rPr>
              <w:t>promotions de la librairie</w:t>
            </w:r>
          </w:p>
        </w:tc>
        <w:tc>
          <w:tcPr>
            <w:tcW w:w="682" w:type="pct"/>
          </w:tcPr>
          <w:p w14:paraId="1A930B1E" w14:textId="77777777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Oui</w:t>
            </w:r>
          </w:p>
        </w:tc>
        <w:tc>
          <w:tcPr>
            <w:tcW w:w="758" w:type="pct"/>
          </w:tcPr>
          <w:p w14:paraId="161E2B9C" w14:textId="7D69CBF1" w:rsidR="00D83AE2" w:rsidRPr="009F06FF" w:rsidRDefault="00D83AE2" w:rsidP="008D7E29">
            <w:pPr>
              <w:rPr>
                <w:lang w:val="fr-CA"/>
              </w:rPr>
            </w:pPr>
            <w:r w:rsidRPr="009F06FF">
              <w:rPr>
                <w:lang w:val="fr-CA"/>
              </w:rPr>
              <w:t>2</w:t>
            </w:r>
            <w:r w:rsidR="005B2CCA" w:rsidRPr="009F06FF">
              <w:rPr>
                <w:lang w:val="fr-CA"/>
              </w:rPr>
              <w:t> </w:t>
            </w:r>
            <w:r w:rsidRPr="009F06FF">
              <w:rPr>
                <w:lang w:val="fr-CA"/>
              </w:rPr>
              <w:t>640</w:t>
            </w:r>
          </w:p>
        </w:tc>
      </w:tr>
      <w:bookmarkEnd w:id="0"/>
    </w:tbl>
    <w:p w14:paraId="096F57AC" w14:textId="77777777" w:rsidR="00D83AE2" w:rsidRPr="009F06FF" w:rsidRDefault="00D83AE2" w:rsidP="00D83AE2">
      <w:pPr>
        <w:rPr>
          <w:lang w:val="fr-CA"/>
        </w:rPr>
      </w:pPr>
    </w:p>
    <w:sectPr w:rsidR="00D83AE2" w:rsidRPr="009F06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F76A5"/>
    <w:multiLevelType w:val="hybridMultilevel"/>
    <w:tmpl w:val="869CAEEC"/>
    <w:lvl w:ilvl="0" w:tplc="311A3A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F5496" w:themeColor="accent1" w:themeShade="BF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F1A65F6"/>
    <w:multiLevelType w:val="hybridMultilevel"/>
    <w:tmpl w:val="53E60F16"/>
    <w:lvl w:ilvl="0" w:tplc="FF2E34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F5496" w:themeColor="accent1" w:themeShade="BF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8534047">
    <w:abstractNumId w:val="1"/>
  </w:num>
  <w:num w:numId="2" w16cid:durableId="840967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AE2"/>
    <w:rsid w:val="00077850"/>
    <w:rsid w:val="00173701"/>
    <w:rsid w:val="001962D9"/>
    <w:rsid w:val="003B0A9B"/>
    <w:rsid w:val="00482AB4"/>
    <w:rsid w:val="004A1A4E"/>
    <w:rsid w:val="005B2CCA"/>
    <w:rsid w:val="005F3648"/>
    <w:rsid w:val="00630E5A"/>
    <w:rsid w:val="006E417F"/>
    <w:rsid w:val="00741FDB"/>
    <w:rsid w:val="00766747"/>
    <w:rsid w:val="007949E1"/>
    <w:rsid w:val="00843B61"/>
    <w:rsid w:val="008A2155"/>
    <w:rsid w:val="008C2746"/>
    <w:rsid w:val="008D2503"/>
    <w:rsid w:val="008F4952"/>
    <w:rsid w:val="00926A20"/>
    <w:rsid w:val="009F06FF"/>
    <w:rsid w:val="00A22C90"/>
    <w:rsid w:val="00B12A26"/>
    <w:rsid w:val="00B2335E"/>
    <w:rsid w:val="00BE6658"/>
    <w:rsid w:val="00D83AE2"/>
    <w:rsid w:val="00DA2325"/>
    <w:rsid w:val="00DA42B9"/>
    <w:rsid w:val="00E324F6"/>
    <w:rsid w:val="00E67227"/>
    <w:rsid w:val="00EF0B40"/>
    <w:rsid w:val="00F02A30"/>
    <w:rsid w:val="00F51E36"/>
    <w:rsid w:val="00F5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E6B6E"/>
  <w15:chartTrackingRefBased/>
  <w15:docId w15:val="{86F60D4A-8C2A-4C32-8A91-5CE90A0E5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3AE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F5313F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4A1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423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>, docId:F7D64DE9132B501B4454CD34E7C12B97</cp:keywords>
  <dc:description/>
  <cp:lastModifiedBy>Viviana</cp:lastModifiedBy>
  <cp:revision>4</cp:revision>
  <dcterms:created xsi:type="dcterms:W3CDTF">2025-02-10T21:01:00Z</dcterms:created>
  <dcterms:modified xsi:type="dcterms:W3CDTF">2025-02-11T22:08:00Z</dcterms:modified>
</cp:coreProperties>
</file>