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C11C8" w14:textId="77777777" w:rsidR="00402EA1" w:rsidRPr="00402EA1" w:rsidRDefault="00402EA1" w:rsidP="00402EA1">
      <w:pPr>
        <w:rPr>
          <w:lang w:val="fr-CA"/>
        </w:rPr>
      </w:pPr>
      <w:r w:rsidRPr="00402EA1">
        <w:rPr>
          <w:lang w:val="fr-CA"/>
        </w:rPr>
        <w:t>Aperçus RH</w:t>
      </w:r>
    </w:p>
    <w:p w14:paraId="76C774B7" w14:textId="439669DA" w:rsidR="00C13400" w:rsidRPr="00402EA1" w:rsidRDefault="00402EA1" w:rsidP="00FC47F8">
      <w:pPr>
        <w:rPr>
          <w:lang w:val="fr-CA"/>
        </w:rPr>
      </w:pPr>
      <w:r w:rsidRPr="00402EA1">
        <w:rPr>
          <w:lang w:val="fr-CA"/>
        </w:rPr>
        <w:t>La connexion a</w:t>
      </w:r>
      <w:r>
        <w:rPr>
          <w:lang w:val="fr-CA"/>
        </w:rPr>
        <w:t>u travail</w:t>
      </w:r>
    </w:p>
    <w:p w14:paraId="5CD58B36" w14:textId="29C6AA87" w:rsidR="00C13400" w:rsidRPr="00402EA1" w:rsidRDefault="00402EA1" w:rsidP="00FC47F8">
      <w:pPr>
        <w:rPr>
          <w:lang w:val="fr-CA"/>
        </w:rPr>
      </w:pPr>
      <w:r w:rsidRPr="00402EA1">
        <w:rPr>
          <w:lang w:val="fr-CA"/>
        </w:rPr>
        <w:t>Par</w:t>
      </w:r>
      <w:r w:rsidR="00C13400" w:rsidRPr="00402EA1">
        <w:rPr>
          <w:lang w:val="fr-CA"/>
        </w:rPr>
        <w:t xml:space="preserve"> </w:t>
      </w:r>
      <w:r>
        <w:rPr>
          <w:lang w:val="fr-CA"/>
        </w:rPr>
        <w:t>VOTRE NOM</w:t>
      </w:r>
    </w:p>
    <w:p w14:paraId="15E7B887" w14:textId="77777777" w:rsidR="00402EA1" w:rsidRPr="00402EA1" w:rsidRDefault="00402EA1" w:rsidP="00402EA1">
      <w:pPr>
        <w:rPr>
          <w:b/>
          <w:bCs/>
          <w:color w:val="2F5496" w:themeColor="accent1" w:themeShade="BF"/>
          <w:lang w:val="fr-CA"/>
        </w:rPr>
      </w:pPr>
      <w:r w:rsidRPr="00402EA1">
        <w:rPr>
          <w:b/>
          <w:bCs/>
          <w:color w:val="2F5496" w:themeColor="accent1" w:themeShade="BF"/>
          <w:lang w:val="fr-CA"/>
        </w:rPr>
        <w:t>Le pouvoir des relations saines au travail</w:t>
      </w:r>
    </w:p>
    <w:p w14:paraId="1BA063DA" w14:textId="77777777" w:rsidR="00402EA1" w:rsidRPr="00402EA1" w:rsidRDefault="00402EA1" w:rsidP="00402EA1">
      <w:pPr>
        <w:rPr>
          <w:lang w:val="fr-CA"/>
        </w:rPr>
      </w:pPr>
      <w:r w:rsidRPr="00402EA1">
        <w:rPr>
          <w:lang w:val="fr-CA"/>
        </w:rPr>
        <w:t>Créer un environnement de travail favorable où les employés se sentent valorisés, responsabilisés et motivés à exceller nécessite de bâtir des relations solides. Les gestionnaires peuvent investir dans la construction de relations en encourageant l'interaction sociale et en renforçant le sentiment de communauté—deux éléments essentiels à un lieu de travail épanouissant et performant.</w:t>
      </w:r>
    </w:p>
    <w:p w14:paraId="50D6E700" w14:textId="1B6BE3EA" w:rsidR="00C13400" w:rsidRPr="00402EA1" w:rsidRDefault="00402EA1" w:rsidP="00FC47F8">
      <w:pPr>
        <w:rPr>
          <w:lang w:val="fr-CA"/>
        </w:rPr>
      </w:pPr>
      <w:r w:rsidRPr="00402EA1">
        <w:rPr>
          <w:lang w:val="fr-CA"/>
        </w:rPr>
        <w:t>Les recherches montrent ce q</w:t>
      </w:r>
      <w:r>
        <w:rPr>
          <w:lang w:val="fr-CA"/>
        </w:rPr>
        <w:t>ui suit :</w:t>
      </w:r>
    </w:p>
    <w:p w14:paraId="38A200C1" w14:textId="6FE21D65" w:rsidR="00402EA1" w:rsidRPr="00402EA1" w:rsidRDefault="00402EA1" w:rsidP="00402EA1">
      <w:pPr>
        <w:pStyle w:val="Paragraphedeliste"/>
        <w:numPr>
          <w:ilvl w:val="0"/>
          <w:numId w:val="11"/>
        </w:numPr>
        <w:rPr>
          <w:lang w:val="fr-CA"/>
        </w:rPr>
      </w:pPr>
      <w:r w:rsidRPr="00402EA1">
        <w:rPr>
          <w:lang w:val="fr-CA"/>
        </w:rPr>
        <w:t>Les amitiés au travail sont liées à une plus grande satisfaction professionnelle, un engagement organisationnel plus fort et une meilleure performance au travail.</w:t>
      </w:r>
    </w:p>
    <w:p w14:paraId="3A03CA73" w14:textId="12AD7EDC" w:rsidR="00402EA1" w:rsidRPr="00402EA1" w:rsidRDefault="00402EA1" w:rsidP="00402EA1">
      <w:pPr>
        <w:pStyle w:val="Paragraphedeliste"/>
        <w:numPr>
          <w:ilvl w:val="0"/>
          <w:numId w:val="11"/>
        </w:numPr>
        <w:rPr>
          <w:lang w:val="fr-CA"/>
        </w:rPr>
      </w:pPr>
      <w:r w:rsidRPr="00402EA1">
        <w:rPr>
          <w:lang w:val="fr-CA"/>
        </w:rPr>
        <w:t>Les espaces collaboratifs favorisent les interactions spontanées et les conversations, renforçant ainsi le sentiment de communauté au sein de l’entreprise.</w:t>
      </w:r>
    </w:p>
    <w:p w14:paraId="3E7A6B8E" w14:textId="37265C01" w:rsidR="00402EA1" w:rsidRPr="00402EA1" w:rsidRDefault="00402EA1" w:rsidP="00402EA1">
      <w:pPr>
        <w:pStyle w:val="Paragraphedeliste"/>
        <w:numPr>
          <w:ilvl w:val="0"/>
          <w:numId w:val="11"/>
        </w:numPr>
        <w:rPr>
          <w:lang w:val="fr-CA"/>
        </w:rPr>
      </w:pPr>
      <w:r w:rsidRPr="00402EA1">
        <w:rPr>
          <w:lang w:val="fr-CA"/>
        </w:rPr>
        <w:t>Une culture d’entreprise forte, comprenant un esprit de communauté et un environnement de travail accueillant, est le facteur clé de la rétention des employés.</w:t>
      </w:r>
    </w:p>
    <w:p w14:paraId="590913DF" w14:textId="1F87FFDC" w:rsidR="00C13400" w:rsidRPr="00052CC6" w:rsidRDefault="00C13400" w:rsidP="000C02CA">
      <w:pPr>
        <w:rPr>
          <w:lang w:val="fr-CA"/>
        </w:rPr>
      </w:pPr>
      <w:r w:rsidRPr="00402EA1">
        <w:rPr>
          <w:i/>
          <w:iCs/>
          <w:lang w:val="fr-CA"/>
        </w:rPr>
        <w:t>Source</w:t>
      </w:r>
      <w:r w:rsidRPr="00402EA1">
        <w:rPr>
          <w:lang w:val="fr-CA"/>
        </w:rPr>
        <w:t xml:space="preserve">: </w:t>
      </w:r>
      <w:r w:rsidR="00402EA1" w:rsidRPr="00402EA1">
        <w:rPr>
          <w:b/>
          <w:bCs/>
          <w:color w:val="538135" w:themeColor="accent6" w:themeShade="BF"/>
          <w:lang w:val="fr-CA"/>
        </w:rPr>
        <w:t>IRSST</w:t>
      </w:r>
      <w:r w:rsidR="00052CC6">
        <w:rPr>
          <w:lang w:val="fr-CA"/>
        </w:rPr>
        <w:t xml:space="preserve"> - </w:t>
      </w:r>
      <w:r w:rsidR="00052CC6" w:rsidRPr="00052CC6">
        <w:rPr>
          <w:color w:val="000000" w:themeColor="text1"/>
          <w:lang w:val="fr-CA"/>
        </w:rPr>
        <w:t>www.irsst.qc.ca</w:t>
      </w:r>
    </w:p>
    <w:p w14:paraId="23E73D17" w14:textId="14C3F02D" w:rsidR="00C13400" w:rsidRPr="00402EA1" w:rsidRDefault="00402EA1" w:rsidP="00FC47F8">
      <w:pPr>
        <w:rPr>
          <w:b/>
          <w:bCs/>
          <w:color w:val="2F5496" w:themeColor="accent1" w:themeShade="BF"/>
          <w:lang w:val="fr-CA"/>
        </w:rPr>
      </w:pPr>
      <w:r w:rsidRPr="00402EA1">
        <w:rPr>
          <w:b/>
          <w:bCs/>
          <w:color w:val="2F5496" w:themeColor="accent1" w:themeShade="BF"/>
          <w:lang w:val="fr-CA"/>
        </w:rPr>
        <w:t>Favoriser une culture positive en mode hybride</w:t>
      </w:r>
    </w:p>
    <w:p w14:paraId="791F5F03" w14:textId="6497C354" w:rsidR="00C13400" w:rsidRPr="00402EA1" w:rsidRDefault="00402EA1" w:rsidP="00FC47F8">
      <w:pPr>
        <w:rPr>
          <w:lang w:val="fr-CA"/>
        </w:rPr>
      </w:pPr>
      <w:r w:rsidRPr="00402EA1">
        <w:rPr>
          <w:rFonts w:ascii="Calibri" w:eastAsia="MS Mincho" w:hAnsi="Calibri" w:cs="Calibri"/>
          <w:lang w:val="fr-CA"/>
        </w:rPr>
        <w:t>Notre modèle de travail hybride présente à la fois des avantages et des défis pour les gestionnaires. Pour les aider à surmonter ces défis et à instaurer une culture de travail positive, nous avons compilé quelques conseils et bonnes pratique</w:t>
      </w:r>
      <w:r>
        <w:rPr>
          <w:rFonts w:ascii="Calibri" w:eastAsia="MS Mincho" w:hAnsi="Calibri" w:cs="Calibri"/>
          <w:lang w:val="fr-CA"/>
        </w:rPr>
        <w:t>s</w:t>
      </w:r>
      <w:r w:rsidR="00C13400" w:rsidRPr="00402EA1">
        <w:rPr>
          <w:lang w:val="fr-CA"/>
        </w:rPr>
        <w:t>.</w:t>
      </w:r>
    </w:p>
    <w:p w14:paraId="5ABB9D12" w14:textId="77777777" w:rsidR="00402EA1" w:rsidRPr="00402EA1" w:rsidRDefault="00402EA1" w:rsidP="00402EA1">
      <w:pPr>
        <w:pStyle w:val="Paragraphedeliste"/>
        <w:numPr>
          <w:ilvl w:val="0"/>
          <w:numId w:val="7"/>
        </w:numPr>
        <w:rPr>
          <w:lang w:val="fr-CA"/>
        </w:rPr>
      </w:pPr>
      <w:r w:rsidRPr="00402EA1">
        <w:rPr>
          <w:lang w:val="fr-CA"/>
        </w:rPr>
        <w:t>Prioriser la communication. Les visioconférences et la messagerie instantanée peuvent aider les équipes à rester connectées et engagées. Planifiez des points réguliers en visioconférence pour assurer le suivi et encouragez les échanges fréquents tout au long de la journée.</w:t>
      </w:r>
    </w:p>
    <w:p w14:paraId="6A8593CD" w14:textId="3FEB9F24" w:rsidR="00402EA1" w:rsidRPr="00402EA1" w:rsidRDefault="00402EA1" w:rsidP="00402EA1">
      <w:pPr>
        <w:pStyle w:val="Paragraphedeliste"/>
        <w:numPr>
          <w:ilvl w:val="0"/>
          <w:numId w:val="7"/>
        </w:numPr>
        <w:rPr>
          <w:lang w:val="fr-CA"/>
        </w:rPr>
      </w:pPr>
      <w:r w:rsidRPr="00402EA1">
        <w:rPr>
          <w:lang w:val="fr-CA"/>
        </w:rPr>
        <w:t>Créer une culture de travail inclusive et bienveillante. Encouragez un bon équilibre entre vie professionnelle et vie personnelle, incitez les pauses et favorisez l’entraide. Organisez des activités de cohésion d’équipe en présentiel pour renforcer les liens et le sentiment d’appartenance.</w:t>
      </w:r>
    </w:p>
    <w:p w14:paraId="6758994C" w14:textId="6AEEAB79" w:rsidR="00C13400" w:rsidRPr="00402EA1" w:rsidRDefault="00402EA1" w:rsidP="00402EA1">
      <w:pPr>
        <w:pStyle w:val="Paragraphedeliste"/>
        <w:numPr>
          <w:ilvl w:val="0"/>
          <w:numId w:val="7"/>
        </w:numPr>
        <w:rPr>
          <w:lang w:val="fr-CA"/>
        </w:rPr>
      </w:pPr>
      <w:r w:rsidRPr="00402EA1">
        <w:rPr>
          <w:lang w:val="fr-CA"/>
        </w:rPr>
        <w:t>Définir des objectifs et des attentes clairs. Sans directives précises, les équipes hybrides peuvent vite devenir désorganisées et moins productives. Fixez des échéances et des indicateurs de performance clairs. Des objectifs partagés permettent à chacun de rester concentré et efficace</w:t>
      </w:r>
      <w:r w:rsidR="00C13400" w:rsidRPr="00402EA1">
        <w:rPr>
          <w:lang w:val="fr-CA"/>
        </w:rPr>
        <w:t>.</w:t>
      </w:r>
    </w:p>
    <w:p w14:paraId="7A3B584C" w14:textId="45481C03" w:rsidR="00402EA1" w:rsidRDefault="00402EA1" w:rsidP="00FC47F8">
      <w:pPr>
        <w:rPr>
          <w:lang w:val="fr-CA"/>
        </w:rPr>
      </w:pPr>
      <w:r w:rsidRPr="00402EA1">
        <w:rPr>
          <w:lang w:val="fr-CA"/>
        </w:rPr>
        <w:t xml:space="preserve">Pour plus de </w:t>
      </w:r>
      <w:r w:rsidR="00052CC6">
        <w:rPr>
          <w:lang w:val="fr-CA"/>
        </w:rPr>
        <w:t>renseignements</w:t>
      </w:r>
      <w:r w:rsidRPr="00402EA1">
        <w:rPr>
          <w:lang w:val="fr-CA"/>
        </w:rPr>
        <w:t xml:space="preserve"> sur la création d’une culture de travail hybride positive, consultez</w:t>
      </w:r>
      <w:r w:rsidR="00704DE9">
        <w:rPr>
          <w:lang w:val="fr-CA"/>
        </w:rPr>
        <w:t xml:space="preserve"> le site</w:t>
      </w:r>
      <w:r w:rsidRPr="00402EA1">
        <w:rPr>
          <w:lang w:val="fr-CA"/>
        </w:rPr>
        <w:t xml:space="preserve"> d</w:t>
      </w:r>
      <w:r w:rsidR="00385751">
        <w:rPr>
          <w:lang w:val="fr-CA"/>
        </w:rPr>
        <w:t>u</w:t>
      </w:r>
      <w:r w:rsidRPr="00402EA1">
        <w:rPr>
          <w:lang w:val="fr-CA"/>
        </w:rPr>
        <w:t xml:space="preserve"> </w:t>
      </w:r>
      <w:r w:rsidR="00385751">
        <w:rPr>
          <w:b/>
          <w:bCs/>
          <w:color w:val="538135" w:themeColor="accent6" w:themeShade="BF"/>
          <w:lang w:val="fr-CA"/>
        </w:rPr>
        <w:t>Gouvernement du Canada</w:t>
      </w:r>
      <w:r w:rsidRPr="00402EA1">
        <w:rPr>
          <w:lang w:val="fr-CA"/>
        </w:rPr>
        <w:t xml:space="preserve"> </w:t>
      </w:r>
      <w:r w:rsidR="00052CC6">
        <w:rPr>
          <w:lang w:val="fr-CA"/>
        </w:rPr>
        <w:t>-</w:t>
      </w:r>
      <w:r w:rsidRPr="00402EA1">
        <w:rPr>
          <w:lang w:val="fr-CA"/>
        </w:rPr>
        <w:t xml:space="preserve"> </w:t>
      </w:r>
      <w:r w:rsidR="00385751" w:rsidRPr="00385751">
        <w:rPr>
          <w:lang w:val="fr-CA"/>
        </w:rPr>
        <w:t>https://www.canada.ca/fr/gouvernement/fonctionpublique/modernisation/travail-hybride.html</w:t>
      </w:r>
    </w:p>
    <w:p w14:paraId="43E37065" w14:textId="637561A3" w:rsidR="00C13400" w:rsidRPr="00402EA1" w:rsidRDefault="00402EA1" w:rsidP="00FC47F8">
      <w:pPr>
        <w:rPr>
          <w:b/>
          <w:bCs/>
          <w:color w:val="2F5496" w:themeColor="accent1" w:themeShade="BF"/>
          <w:lang w:val="fr-CA"/>
        </w:rPr>
      </w:pPr>
      <w:r>
        <w:rPr>
          <w:b/>
          <w:bCs/>
          <w:color w:val="2F5496" w:themeColor="accent1" w:themeShade="BF"/>
          <w:lang w:val="fr-CA"/>
        </w:rPr>
        <w:t>Prioriser le bien-être des employés : la pleine conscience</w:t>
      </w:r>
    </w:p>
    <w:p w14:paraId="20C7D59D" w14:textId="77777777" w:rsidR="00402EA1" w:rsidRPr="00402EA1" w:rsidRDefault="00402EA1" w:rsidP="00402EA1">
      <w:pPr>
        <w:spacing w:after="200" w:line="276" w:lineRule="auto"/>
        <w:rPr>
          <w:rFonts w:ascii="Calibri" w:eastAsia="MS Mincho" w:hAnsi="Calibri" w:cs="Calibri"/>
          <w:lang w:val="fr-CA"/>
        </w:rPr>
      </w:pPr>
      <w:r w:rsidRPr="00402EA1">
        <w:rPr>
          <w:rFonts w:ascii="Calibri" w:eastAsia="MS Mincho" w:hAnsi="Calibri" w:cs="Calibri"/>
          <w:lang w:val="fr-CA"/>
        </w:rPr>
        <w:lastRenderedPageBreak/>
        <w:t>La pleine conscience, qui consiste à être pleinement présent et engagé dans l’instant, est un outil précieux pour le bien-être et la productivité au travail. Elle aide les employés à rester concentrés sur leurs tâches et à mieux gérer le stress et l’anxiété. Elle améliore aussi la communication et la collaboration en favorisant l’empathie et la compréhension.</w:t>
      </w:r>
    </w:p>
    <w:p w14:paraId="075B9B27" w14:textId="2D5ABA62" w:rsidR="00C13400" w:rsidRPr="00FC47F8" w:rsidRDefault="00402EA1" w:rsidP="00402EA1">
      <w:r w:rsidRPr="00402EA1">
        <w:rPr>
          <w:rFonts w:ascii="Calibri" w:eastAsia="MS Mincho" w:hAnsi="Calibri" w:cs="Calibri"/>
          <w:lang w:val="fr-CA"/>
        </w:rPr>
        <w:t>Quelques faits intéressants</w:t>
      </w:r>
      <w:r w:rsidR="00C13400" w:rsidRPr="00FC47F8">
        <w:t>:</w:t>
      </w:r>
    </w:p>
    <w:p w14:paraId="7066F810" w14:textId="77777777" w:rsidR="00402EA1" w:rsidRPr="00402EA1" w:rsidRDefault="00402EA1" w:rsidP="00402EA1">
      <w:pPr>
        <w:pStyle w:val="Paragraphedeliste"/>
        <w:numPr>
          <w:ilvl w:val="0"/>
          <w:numId w:val="6"/>
        </w:numPr>
        <w:rPr>
          <w:lang w:val="fr-CA"/>
        </w:rPr>
      </w:pPr>
      <w:r w:rsidRPr="00402EA1">
        <w:rPr>
          <w:lang w:val="fr-CA"/>
        </w:rPr>
        <w:t>La pleine conscience réduit le stress au travail. Une étude récente a démontré que la méditation de pleine conscience diminue significativement le stress et l’anxiété ressentis par les employés dans divers secteurs.</w:t>
      </w:r>
    </w:p>
    <w:p w14:paraId="394778EC" w14:textId="6A52EDC7" w:rsidR="00402EA1" w:rsidRPr="00402EA1" w:rsidRDefault="00402EA1" w:rsidP="00402EA1">
      <w:pPr>
        <w:pStyle w:val="Paragraphedeliste"/>
        <w:numPr>
          <w:ilvl w:val="0"/>
          <w:numId w:val="6"/>
        </w:numPr>
        <w:rPr>
          <w:lang w:val="fr-CA"/>
        </w:rPr>
      </w:pPr>
      <w:r w:rsidRPr="00402EA1">
        <w:rPr>
          <w:lang w:val="fr-CA"/>
        </w:rPr>
        <w:t>Elle améliore l’intelligence émotionnelle. Une autre étude a révélé que la formation à la pleine conscience renforce la conscience de soi et l’autorégulation, favorisant ainsi une meilleure prise de décision et de meilleures relations professionnelles.</w:t>
      </w:r>
    </w:p>
    <w:p w14:paraId="30B12B37" w14:textId="5B45A070" w:rsidR="00C13400" w:rsidRPr="00402EA1" w:rsidRDefault="00402EA1" w:rsidP="00402EA1">
      <w:pPr>
        <w:pStyle w:val="Paragraphedeliste"/>
        <w:numPr>
          <w:ilvl w:val="0"/>
          <w:numId w:val="6"/>
        </w:numPr>
        <w:rPr>
          <w:lang w:val="fr-CA"/>
        </w:rPr>
      </w:pPr>
      <w:r w:rsidRPr="00402EA1">
        <w:rPr>
          <w:lang w:val="fr-CA"/>
        </w:rPr>
        <w:t>Elle augmente la satisfaction au travail. Les employés ayant suivi une formation en pleine conscience ont rapporté une satisfaction professionnelle accrue, une réduction de l’épuisement émotionnel et une diminution du stress psychologique</w:t>
      </w:r>
      <w:r w:rsidR="00C13400" w:rsidRPr="00402EA1">
        <w:rPr>
          <w:lang w:val="fr-CA"/>
        </w:rPr>
        <w:t xml:space="preserve">. </w:t>
      </w:r>
    </w:p>
    <w:p w14:paraId="17D3B420" w14:textId="0C8F2F98" w:rsidR="00C13400" w:rsidRPr="00402EA1" w:rsidRDefault="00C13400" w:rsidP="000C02CA">
      <w:pPr>
        <w:rPr>
          <w:lang w:val="fr-CA"/>
        </w:rPr>
      </w:pPr>
      <w:r w:rsidRPr="00402EA1">
        <w:rPr>
          <w:i/>
          <w:iCs/>
          <w:lang w:val="fr-CA"/>
        </w:rPr>
        <w:t>Source</w:t>
      </w:r>
      <w:r w:rsidRPr="00402EA1">
        <w:rPr>
          <w:lang w:val="fr-CA"/>
        </w:rPr>
        <w:t xml:space="preserve">: </w:t>
      </w:r>
      <w:r w:rsidR="00402EA1" w:rsidRPr="00402EA1">
        <w:rPr>
          <w:b/>
          <w:bCs/>
          <w:color w:val="538135" w:themeColor="accent6" w:themeShade="BF"/>
          <w:lang w:val="fr-CA"/>
        </w:rPr>
        <w:t>INSPQ –</w:t>
      </w:r>
      <w:r w:rsidR="00402EA1" w:rsidRPr="00052CC6">
        <w:rPr>
          <w:color w:val="000000" w:themeColor="text1"/>
          <w:lang w:val="fr-CA"/>
        </w:rPr>
        <w:t xml:space="preserve"> www.inspq.qc.ca</w:t>
      </w:r>
    </w:p>
    <w:p w14:paraId="08397D32" w14:textId="398E79F0" w:rsidR="00C13400" w:rsidRPr="00402EA1" w:rsidRDefault="00402EA1" w:rsidP="00FC47F8">
      <w:pPr>
        <w:rPr>
          <w:color w:val="2F5496" w:themeColor="accent1" w:themeShade="BF"/>
          <w:lang w:val="fr-CA"/>
        </w:rPr>
      </w:pPr>
      <w:r w:rsidRPr="00402EA1">
        <w:rPr>
          <w:color w:val="2F5496" w:themeColor="accent1" w:themeShade="BF"/>
          <w:lang w:val="fr-CA"/>
        </w:rPr>
        <w:t xml:space="preserve">Développement de </w:t>
      </w:r>
      <w:r>
        <w:rPr>
          <w:color w:val="2F5496" w:themeColor="accent1" w:themeShade="BF"/>
          <w:lang w:val="fr-CA"/>
        </w:rPr>
        <w:t>c</w:t>
      </w:r>
      <w:r w:rsidRPr="00402EA1">
        <w:rPr>
          <w:color w:val="2F5496" w:themeColor="accent1" w:themeShade="BF"/>
          <w:lang w:val="fr-CA"/>
        </w:rPr>
        <w:t>arrière et o</w:t>
      </w:r>
      <w:r>
        <w:rPr>
          <w:color w:val="2F5496" w:themeColor="accent1" w:themeShade="BF"/>
          <w:lang w:val="fr-CA"/>
        </w:rPr>
        <w:t>pportunités de formation</w:t>
      </w:r>
    </w:p>
    <w:p w14:paraId="29E8D11E" w14:textId="5D61FF70" w:rsidR="00402EA1" w:rsidRPr="00402EA1" w:rsidRDefault="00402EA1" w:rsidP="00402EA1">
      <w:pPr>
        <w:rPr>
          <w:rFonts w:ascii="Calibri" w:eastAsia="MS Mincho" w:hAnsi="Calibri" w:cs="Calibri"/>
          <w:lang w:val="fr-CA"/>
        </w:rPr>
      </w:pPr>
      <w:r w:rsidRPr="00402EA1">
        <w:rPr>
          <w:rFonts w:ascii="Calibri" w:eastAsia="MS Mincho" w:hAnsi="Calibri" w:cs="Calibri"/>
          <w:lang w:val="fr-CA"/>
        </w:rPr>
        <w:t>Investir dans la formation et le développement des compétences des employés nous permet de rester compétitifs et pertinents dans un environnement de travail en constante évolution. Il va sans dire que des employés performants</w:t>
      </w:r>
      <w:r w:rsidR="00454333">
        <w:rPr>
          <w:rFonts w:ascii="Calibri" w:eastAsia="MS Mincho" w:hAnsi="Calibri" w:cs="Calibri"/>
          <w:lang w:val="fr-CA"/>
        </w:rPr>
        <w:t xml:space="preserve"> - </w:t>
      </w:r>
      <w:r w:rsidRPr="00402EA1">
        <w:rPr>
          <w:rFonts w:ascii="Calibri" w:eastAsia="MS Mincho" w:hAnsi="Calibri" w:cs="Calibri"/>
          <w:lang w:val="fr-CA"/>
        </w:rPr>
        <w:t>et épanouis</w:t>
      </w:r>
      <w:r w:rsidR="00454333">
        <w:rPr>
          <w:rFonts w:ascii="Calibri" w:eastAsia="MS Mincho" w:hAnsi="Calibri" w:cs="Calibri"/>
          <w:lang w:val="fr-CA"/>
        </w:rPr>
        <w:t xml:space="preserve"> - </w:t>
      </w:r>
      <w:r w:rsidRPr="00402EA1">
        <w:rPr>
          <w:rFonts w:ascii="Calibri" w:eastAsia="MS Mincho" w:hAnsi="Calibri" w:cs="Calibri"/>
          <w:lang w:val="fr-CA"/>
        </w:rPr>
        <w:t>sont les mieux placés pour contribuer efficacement à la réussite de notre organisation, aujourd’hui comme demain.</w:t>
      </w:r>
    </w:p>
    <w:p w14:paraId="1C639DC6" w14:textId="020E77EA" w:rsidR="00C13400" w:rsidRPr="00402EA1" w:rsidRDefault="00402EA1" w:rsidP="00402EA1">
      <w:pPr>
        <w:rPr>
          <w:rFonts w:ascii="Calibri" w:eastAsia="MS Mincho" w:hAnsi="Calibri" w:cs="Calibri"/>
          <w:lang w:val="fr-CA"/>
        </w:rPr>
      </w:pPr>
      <w:r w:rsidRPr="00402EA1">
        <w:rPr>
          <w:rFonts w:ascii="Calibri" w:eastAsia="MS Mincho" w:hAnsi="Calibri" w:cs="Calibri"/>
          <w:lang w:val="fr-CA"/>
        </w:rPr>
        <w:t>Discutez avec votre gestionnaire ou votre représentant RH des opportunités de formation et de développement professionnel disponibles pour vous et votre équipe</w:t>
      </w:r>
      <w:r>
        <w:rPr>
          <w:rFonts w:ascii="Calibri" w:eastAsia="MS Mincho" w:hAnsi="Calibri" w:cs="Calibri"/>
          <w:lang w:val="fr-CA"/>
        </w:rPr>
        <w:t>.</w:t>
      </w:r>
    </w:p>
    <w:p w14:paraId="3228255A" w14:textId="5281BA2B" w:rsidR="00402EA1" w:rsidRPr="00402EA1" w:rsidRDefault="00402EA1" w:rsidP="00402EA1">
      <w:pPr>
        <w:rPr>
          <w:rFonts w:ascii="Calibri" w:eastAsia="MS Mincho" w:hAnsi="Calibri" w:cs="Calibri"/>
          <w:lang w:val="fr-CA"/>
        </w:rPr>
      </w:pPr>
      <w:r w:rsidRPr="00402EA1">
        <w:rPr>
          <w:rFonts w:ascii="Calibri" w:eastAsia="MS Mincho" w:hAnsi="Calibri" w:cs="Calibri"/>
          <w:lang w:val="fr-CA"/>
        </w:rPr>
        <w:t xml:space="preserve">Pour plus d’informations, </w:t>
      </w:r>
      <w:r w:rsidR="00385751">
        <w:rPr>
          <w:rFonts w:ascii="Calibri" w:eastAsia="MS Mincho" w:hAnsi="Calibri" w:cs="Calibri"/>
          <w:lang w:val="fr-CA"/>
        </w:rPr>
        <w:t>consultez</w:t>
      </w:r>
      <w:r w:rsidR="006233AF">
        <w:rPr>
          <w:rFonts w:ascii="Calibri" w:eastAsia="MS Mincho" w:hAnsi="Calibri" w:cs="Calibri"/>
          <w:b/>
          <w:bCs/>
          <w:lang w:val="fr-CA"/>
        </w:rPr>
        <w:t xml:space="preserve"> </w:t>
      </w:r>
      <w:r w:rsidRPr="00402EA1">
        <w:rPr>
          <w:rFonts w:ascii="Calibri" w:eastAsia="MS Mincho" w:hAnsi="Calibri" w:cs="Calibri"/>
          <w:lang w:val="fr-CA"/>
        </w:rPr>
        <w:t xml:space="preserve">le site </w:t>
      </w:r>
      <w:r w:rsidR="006233AF" w:rsidRPr="00385751">
        <w:rPr>
          <w:rFonts w:ascii="Calibri" w:eastAsia="MS Mincho" w:hAnsi="Calibri" w:cs="Calibri"/>
          <w:b/>
          <w:bCs/>
          <w:color w:val="538135" w:themeColor="accent6" w:themeShade="BF"/>
          <w:lang w:val="fr-CA"/>
        </w:rPr>
        <w:t>Emploi</w:t>
      </w:r>
      <w:r w:rsidRPr="00385751">
        <w:rPr>
          <w:rFonts w:ascii="Calibri" w:eastAsia="MS Mincho" w:hAnsi="Calibri" w:cs="Calibri"/>
          <w:b/>
          <w:bCs/>
          <w:color w:val="538135" w:themeColor="accent6" w:themeShade="BF"/>
          <w:lang w:val="fr-CA"/>
        </w:rPr>
        <w:t xml:space="preserve"> Québec</w:t>
      </w:r>
      <w:r w:rsidR="00385751">
        <w:rPr>
          <w:rFonts w:ascii="Calibri" w:eastAsia="MS Mincho" w:hAnsi="Calibri" w:cs="Calibri"/>
          <w:lang w:val="fr-CA"/>
        </w:rPr>
        <w:t xml:space="preserve"> </w:t>
      </w:r>
      <w:r w:rsidR="006C3827">
        <w:rPr>
          <w:rFonts w:ascii="Calibri" w:eastAsia="MS Mincho" w:hAnsi="Calibri" w:cs="Calibri"/>
          <w:lang w:val="fr-CA"/>
        </w:rPr>
        <w:t>-</w:t>
      </w:r>
      <w:r w:rsidR="00385751">
        <w:rPr>
          <w:rFonts w:ascii="Calibri" w:eastAsia="MS Mincho" w:hAnsi="Calibri" w:cs="Calibri"/>
          <w:lang w:val="fr-CA"/>
        </w:rPr>
        <w:t xml:space="preserve"> </w:t>
      </w:r>
      <w:r w:rsidR="00385751" w:rsidRPr="00385751">
        <w:rPr>
          <w:rFonts w:ascii="Calibri" w:eastAsia="MS Mincho" w:hAnsi="Calibri" w:cs="Calibri"/>
          <w:lang w:val="fr-CA"/>
        </w:rPr>
        <w:t>https://www.quebec.ca/emploi/informer-metier-profession/choix-carriere/emplois-avenir</w:t>
      </w:r>
    </w:p>
    <w:p w14:paraId="7A9DE0E4" w14:textId="77777777" w:rsidR="00A22C90" w:rsidRPr="00402EA1" w:rsidRDefault="00A22C90">
      <w:pPr>
        <w:rPr>
          <w:lang w:val="fr-CA"/>
        </w:rPr>
      </w:pPr>
    </w:p>
    <w:sectPr w:rsidR="00A22C90" w:rsidRPr="00402E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9C79F" w14:textId="77777777" w:rsidR="00966890" w:rsidRDefault="00966890" w:rsidP="007958D1">
      <w:pPr>
        <w:spacing w:after="0" w:line="240" w:lineRule="auto"/>
      </w:pPr>
      <w:r>
        <w:separator/>
      </w:r>
    </w:p>
  </w:endnote>
  <w:endnote w:type="continuationSeparator" w:id="0">
    <w:p w14:paraId="0CBB990A" w14:textId="77777777" w:rsidR="00966890" w:rsidRDefault="00966890" w:rsidP="00795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3B4E3" w14:textId="77777777" w:rsidR="00966890" w:rsidRDefault="00966890" w:rsidP="007958D1">
      <w:pPr>
        <w:spacing w:after="0" w:line="240" w:lineRule="auto"/>
      </w:pPr>
      <w:r>
        <w:separator/>
      </w:r>
    </w:p>
  </w:footnote>
  <w:footnote w:type="continuationSeparator" w:id="0">
    <w:p w14:paraId="2BA06A5D" w14:textId="77777777" w:rsidR="00966890" w:rsidRDefault="00966890" w:rsidP="007958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875AD"/>
    <w:multiLevelType w:val="hybridMultilevel"/>
    <w:tmpl w:val="B86C77B2"/>
    <w:lvl w:ilvl="0" w:tplc="0C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D5F5030"/>
    <w:multiLevelType w:val="hybridMultilevel"/>
    <w:tmpl w:val="188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02AB3"/>
    <w:multiLevelType w:val="hybridMultilevel"/>
    <w:tmpl w:val="F7B0DF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63015C2"/>
    <w:multiLevelType w:val="hybridMultilevel"/>
    <w:tmpl w:val="CA9A0B0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38CA5BB0"/>
    <w:multiLevelType w:val="hybridMultilevel"/>
    <w:tmpl w:val="9042B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000356"/>
    <w:multiLevelType w:val="hybridMultilevel"/>
    <w:tmpl w:val="FAFAD662"/>
    <w:lvl w:ilvl="0" w:tplc="148811E0">
      <w:numFmt w:val="bullet"/>
      <w:lvlText w:val="-"/>
      <w:lvlJc w:val="left"/>
      <w:pPr>
        <w:ind w:left="720" w:hanging="360"/>
      </w:pPr>
      <w:rPr>
        <w:rFonts w:ascii="Calibri" w:eastAsiaTheme="minorEastAsia"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21C5B64"/>
    <w:multiLevelType w:val="hybridMultilevel"/>
    <w:tmpl w:val="9080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D34587"/>
    <w:multiLevelType w:val="hybridMultilevel"/>
    <w:tmpl w:val="FAB0E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B157E"/>
    <w:multiLevelType w:val="hybridMultilevel"/>
    <w:tmpl w:val="86A86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E210A5"/>
    <w:multiLevelType w:val="hybridMultilevel"/>
    <w:tmpl w:val="914EF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341764"/>
    <w:multiLevelType w:val="hybridMultilevel"/>
    <w:tmpl w:val="FB9E9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3441785">
    <w:abstractNumId w:val="2"/>
  </w:num>
  <w:num w:numId="2" w16cid:durableId="655577048">
    <w:abstractNumId w:val="1"/>
  </w:num>
  <w:num w:numId="3" w16cid:durableId="1419135384">
    <w:abstractNumId w:val="6"/>
  </w:num>
  <w:num w:numId="4" w16cid:durableId="577373919">
    <w:abstractNumId w:val="7"/>
  </w:num>
  <w:num w:numId="5" w16cid:durableId="1396510893">
    <w:abstractNumId w:val="10"/>
  </w:num>
  <w:num w:numId="6" w16cid:durableId="161899084">
    <w:abstractNumId w:val="9"/>
  </w:num>
  <w:num w:numId="7" w16cid:durableId="1012344418">
    <w:abstractNumId w:val="8"/>
  </w:num>
  <w:num w:numId="8" w16cid:durableId="275212946">
    <w:abstractNumId w:val="4"/>
  </w:num>
  <w:num w:numId="9" w16cid:durableId="120811665">
    <w:abstractNumId w:val="3"/>
  </w:num>
  <w:num w:numId="10" w16cid:durableId="22825835">
    <w:abstractNumId w:val="5"/>
  </w:num>
  <w:num w:numId="11" w16cid:durableId="825706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00"/>
    <w:rsid w:val="00052CC6"/>
    <w:rsid w:val="00077850"/>
    <w:rsid w:val="000B770D"/>
    <w:rsid w:val="000C02CA"/>
    <w:rsid w:val="00385751"/>
    <w:rsid w:val="003867E1"/>
    <w:rsid w:val="003F402F"/>
    <w:rsid w:val="00402EA1"/>
    <w:rsid w:val="00454333"/>
    <w:rsid w:val="004628CF"/>
    <w:rsid w:val="006233AF"/>
    <w:rsid w:val="006A7EFE"/>
    <w:rsid w:val="006C3827"/>
    <w:rsid w:val="00703546"/>
    <w:rsid w:val="00704DE9"/>
    <w:rsid w:val="007958D1"/>
    <w:rsid w:val="00966890"/>
    <w:rsid w:val="00A22C90"/>
    <w:rsid w:val="00C13400"/>
    <w:rsid w:val="00C2232E"/>
    <w:rsid w:val="00C30454"/>
    <w:rsid w:val="00CD70C3"/>
    <w:rsid w:val="00D6403E"/>
    <w:rsid w:val="00DB2EC8"/>
    <w:rsid w:val="00F55D6A"/>
    <w:rsid w:val="00FC4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D53F2"/>
  <w15:chartTrackingRefBased/>
  <w15:docId w15:val="{47CF2856-F8EA-4068-9D1F-39B0668E1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CF"/>
  </w:style>
  <w:style w:type="paragraph" w:styleId="Titre1">
    <w:name w:val="heading 1"/>
    <w:basedOn w:val="Normal"/>
    <w:next w:val="Normal"/>
    <w:link w:val="Titre1Car"/>
    <w:uiPriority w:val="9"/>
    <w:qFormat/>
    <w:rsid w:val="004628CF"/>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4628CF"/>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4628CF"/>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4628CF"/>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4628CF"/>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4628CF"/>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4628CF"/>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4628CF"/>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4628CF"/>
    <w:pPr>
      <w:keepNext/>
      <w:keepLines/>
      <w:spacing w:before="40" w:after="0"/>
      <w:outlineLvl w:val="8"/>
    </w:pPr>
    <w:rPr>
      <w:b/>
      <w:bCs/>
      <w:i/>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28CF"/>
    <w:rPr>
      <w:rFonts w:asciiTheme="majorHAnsi" w:eastAsiaTheme="majorEastAsia" w:hAnsiTheme="majorHAnsi" w:cstheme="majorBidi"/>
      <w:color w:val="2F5496" w:themeColor="accent1" w:themeShade="BF"/>
      <w:sz w:val="40"/>
      <w:szCs w:val="40"/>
    </w:rPr>
  </w:style>
  <w:style w:type="paragraph" w:styleId="Paragraphedeliste">
    <w:name w:val="List Paragraph"/>
    <w:basedOn w:val="Normal"/>
    <w:uiPriority w:val="34"/>
    <w:qFormat/>
    <w:rsid w:val="00C13400"/>
    <w:pPr>
      <w:ind w:left="720"/>
      <w:contextualSpacing/>
    </w:pPr>
  </w:style>
  <w:style w:type="character" w:styleId="Hyperlien">
    <w:name w:val="Hyperlink"/>
    <w:basedOn w:val="Policepardfaut"/>
    <w:uiPriority w:val="99"/>
    <w:unhideWhenUsed/>
    <w:rsid w:val="00C13400"/>
    <w:rPr>
      <w:color w:val="0000FF"/>
      <w:u w:val="single"/>
    </w:rPr>
  </w:style>
  <w:style w:type="paragraph" w:styleId="Titre">
    <w:name w:val="Title"/>
    <w:basedOn w:val="Normal"/>
    <w:next w:val="Normal"/>
    <w:link w:val="TitreCar"/>
    <w:uiPriority w:val="10"/>
    <w:qFormat/>
    <w:rsid w:val="004628CF"/>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4628CF"/>
    <w:rPr>
      <w:rFonts w:asciiTheme="majorHAnsi" w:eastAsiaTheme="majorEastAsia" w:hAnsiTheme="majorHAnsi" w:cstheme="majorBidi"/>
      <w:caps/>
      <w:color w:val="44546A" w:themeColor="text2"/>
      <w:spacing w:val="30"/>
      <w:sz w:val="72"/>
      <w:szCs w:val="72"/>
    </w:rPr>
  </w:style>
  <w:style w:type="character" w:styleId="Accentuationintense">
    <w:name w:val="Intense Emphasis"/>
    <w:basedOn w:val="Policepardfaut"/>
    <w:uiPriority w:val="21"/>
    <w:qFormat/>
    <w:rsid w:val="004628CF"/>
    <w:rPr>
      <w:b/>
      <w:bCs/>
      <w:i/>
      <w:iCs/>
      <w:color w:val="auto"/>
    </w:rPr>
  </w:style>
  <w:style w:type="paragraph" w:styleId="Sous-titre">
    <w:name w:val="Subtitle"/>
    <w:basedOn w:val="Normal"/>
    <w:next w:val="Normal"/>
    <w:link w:val="Sous-titreCar"/>
    <w:uiPriority w:val="11"/>
    <w:qFormat/>
    <w:rsid w:val="004628CF"/>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4628CF"/>
    <w:rPr>
      <w:color w:val="44546A" w:themeColor="text2"/>
      <w:sz w:val="28"/>
      <w:szCs w:val="28"/>
    </w:rPr>
  </w:style>
  <w:style w:type="character" w:customStyle="1" w:styleId="Titre2Car">
    <w:name w:val="Titre 2 Car"/>
    <w:basedOn w:val="Policepardfaut"/>
    <w:link w:val="Titre2"/>
    <w:uiPriority w:val="9"/>
    <w:semiHidden/>
    <w:rsid w:val="004628CF"/>
    <w:rPr>
      <w:rFonts w:asciiTheme="majorHAnsi" w:eastAsiaTheme="majorEastAsia" w:hAnsiTheme="majorHAnsi" w:cstheme="majorBidi"/>
      <w:sz w:val="32"/>
      <w:szCs w:val="32"/>
    </w:rPr>
  </w:style>
  <w:style w:type="character" w:styleId="Mentionnonrsolue">
    <w:name w:val="Unresolved Mention"/>
    <w:basedOn w:val="Policepardfaut"/>
    <w:uiPriority w:val="99"/>
    <w:semiHidden/>
    <w:unhideWhenUsed/>
    <w:rsid w:val="00402EA1"/>
    <w:rPr>
      <w:color w:val="605E5C"/>
      <w:shd w:val="clear" w:color="auto" w:fill="E1DFDD"/>
    </w:rPr>
  </w:style>
  <w:style w:type="paragraph" w:styleId="En-tte">
    <w:name w:val="header"/>
    <w:basedOn w:val="Normal"/>
    <w:link w:val="En-tteCar"/>
    <w:uiPriority w:val="99"/>
    <w:unhideWhenUsed/>
    <w:rsid w:val="007958D1"/>
    <w:pPr>
      <w:tabs>
        <w:tab w:val="center" w:pos="4703"/>
        <w:tab w:val="right" w:pos="9406"/>
      </w:tabs>
      <w:spacing w:after="0" w:line="240" w:lineRule="auto"/>
    </w:pPr>
  </w:style>
  <w:style w:type="character" w:customStyle="1" w:styleId="En-tteCar">
    <w:name w:val="En-tête Car"/>
    <w:basedOn w:val="Policepardfaut"/>
    <w:link w:val="En-tte"/>
    <w:uiPriority w:val="99"/>
    <w:rsid w:val="007958D1"/>
    <w:rPr>
      <w:rFonts w:eastAsiaTheme="minorEastAsia"/>
      <w:sz w:val="21"/>
      <w:szCs w:val="21"/>
    </w:rPr>
  </w:style>
  <w:style w:type="paragraph" w:styleId="Pieddepage">
    <w:name w:val="footer"/>
    <w:basedOn w:val="Normal"/>
    <w:link w:val="PieddepageCar"/>
    <w:uiPriority w:val="99"/>
    <w:unhideWhenUsed/>
    <w:rsid w:val="007958D1"/>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7958D1"/>
    <w:rPr>
      <w:rFonts w:eastAsiaTheme="minorEastAsia"/>
      <w:sz w:val="21"/>
      <w:szCs w:val="21"/>
    </w:rPr>
  </w:style>
  <w:style w:type="character" w:customStyle="1" w:styleId="Titre3Car">
    <w:name w:val="Titre 3 Car"/>
    <w:basedOn w:val="Policepardfaut"/>
    <w:link w:val="Titre3"/>
    <w:uiPriority w:val="9"/>
    <w:semiHidden/>
    <w:rsid w:val="004628CF"/>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4628CF"/>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4628CF"/>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4628CF"/>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4628CF"/>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4628CF"/>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4628CF"/>
    <w:rPr>
      <w:b/>
      <w:bCs/>
      <w:i/>
      <w:iCs/>
    </w:rPr>
  </w:style>
  <w:style w:type="paragraph" w:styleId="Lgende">
    <w:name w:val="caption"/>
    <w:basedOn w:val="Normal"/>
    <w:next w:val="Normal"/>
    <w:uiPriority w:val="35"/>
    <w:semiHidden/>
    <w:unhideWhenUsed/>
    <w:qFormat/>
    <w:rsid w:val="004628CF"/>
    <w:pPr>
      <w:spacing w:line="240" w:lineRule="auto"/>
    </w:pPr>
    <w:rPr>
      <w:b/>
      <w:bCs/>
      <w:color w:val="404040" w:themeColor="text1" w:themeTint="BF"/>
      <w:sz w:val="16"/>
      <w:szCs w:val="16"/>
    </w:rPr>
  </w:style>
  <w:style w:type="character" w:styleId="lev">
    <w:name w:val="Strong"/>
    <w:basedOn w:val="Policepardfaut"/>
    <w:uiPriority w:val="22"/>
    <w:qFormat/>
    <w:rsid w:val="004628CF"/>
    <w:rPr>
      <w:b/>
      <w:bCs/>
    </w:rPr>
  </w:style>
  <w:style w:type="character" w:styleId="Accentuation">
    <w:name w:val="Emphasis"/>
    <w:basedOn w:val="Policepardfaut"/>
    <w:uiPriority w:val="20"/>
    <w:qFormat/>
    <w:rsid w:val="004628CF"/>
    <w:rPr>
      <w:i/>
      <w:iCs/>
      <w:color w:val="000000" w:themeColor="text1"/>
    </w:rPr>
  </w:style>
  <w:style w:type="paragraph" w:styleId="Sansinterligne">
    <w:name w:val="No Spacing"/>
    <w:uiPriority w:val="1"/>
    <w:qFormat/>
    <w:rsid w:val="004628CF"/>
    <w:pPr>
      <w:spacing w:after="0" w:line="240" w:lineRule="auto"/>
    </w:pPr>
  </w:style>
  <w:style w:type="paragraph" w:styleId="Citation">
    <w:name w:val="Quote"/>
    <w:basedOn w:val="Normal"/>
    <w:next w:val="Normal"/>
    <w:link w:val="CitationCar"/>
    <w:uiPriority w:val="29"/>
    <w:qFormat/>
    <w:rsid w:val="004628CF"/>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4628CF"/>
    <w:rPr>
      <w:i/>
      <w:iCs/>
      <w:color w:val="7B7B7B" w:themeColor="accent3" w:themeShade="BF"/>
      <w:sz w:val="24"/>
      <w:szCs w:val="24"/>
    </w:rPr>
  </w:style>
  <w:style w:type="paragraph" w:styleId="Citationintense">
    <w:name w:val="Intense Quote"/>
    <w:basedOn w:val="Normal"/>
    <w:next w:val="Normal"/>
    <w:link w:val="CitationintenseCar"/>
    <w:uiPriority w:val="30"/>
    <w:qFormat/>
    <w:rsid w:val="004628CF"/>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CitationintenseCar">
    <w:name w:val="Citation intense Car"/>
    <w:basedOn w:val="Policepardfaut"/>
    <w:link w:val="Citationintense"/>
    <w:uiPriority w:val="30"/>
    <w:rsid w:val="004628CF"/>
    <w:rPr>
      <w:rFonts w:asciiTheme="majorHAnsi" w:eastAsiaTheme="majorEastAsia" w:hAnsiTheme="majorHAnsi" w:cstheme="majorBidi"/>
      <w:caps/>
      <w:color w:val="2F5496" w:themeColor="accent1" w:themeShade="BF"/>
      <w:sz w:val="28"/>
      <w:szCs w:val="28"/>
    </w:rPr>
  </w:style>
  <w:style w:type="character" w:styleId="Accentuationlgre">
    <w:name w:val="Subtle Emphasis"/>
    <w:basedOn w:val="Policepardfaut"/>
    <w:uiPriority w:val="19"/>
    <w:qFormat/>
    <w:rsid w:val="004628CF"/>
    <w:rPr>
      <w:i/>
      <w:iCs/>
      <w:color w:val="595959" w:themeColor="text1" w:themeTint="A6"/>
    </w:rPr>
  </w:style>
  <w:style w:type="character" w:styleId="Rfrencelgre">
    <w:name w:val="Subtle Reference"/>
    <w:basedOn w:val="Policepardfaut"/>
    <w:uiPriority w:val="31"/>
    <w:qFormat/>
    <w:rsid w:val="004628CF"/>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4628CF"/>
    <w:rPr>
      <w:b/>
      <w:bCs/>
      <w:caps w:val="0"/>
      <w:smallCaps/>
      <w:color w:val="auto"/>
      <w:spacing w:val="0"/>
      <w:u w:val="single"/>
    </w:rPr>
  </w:style>
  <w:style w:type="character" w:styleId="Titredulivre">
    <w:name w:val="Book Title"/>
    <w:basedOn w:val="Policepardfaut"/>
    <w:uiPriority w:val="33"/>
    <w:qFormat/>
    <w:rsid w:val="004628CF"/>
    <w:rPr>
      <w:b/>
      <w:bCs/>
      <w:caps w:val="0"/>
      <w:smallCaps/>
      <w:spacing w:val="0"/>
    </w:rPr>
  </w:style>
  <w:style w:type="paragraph" w:styleId="En-ttedetabledesmatires">
    <w:name w:val="TOC Heading"/>
    <w:basedOn w:val="Titre1"/>
    <w:next w:val="Normal"/>
    <w:uiPriority w:val="39"/>
    <w:semiHidden/>
    <w:unhideWhenUsed/>
    <w:qFormat/>
    <w:rsid w:val="004628C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46351">
      <w:bodyDiv w:val="1"/>
      <w:marLeft w:val="0"/>
      <w:marRight w:val="0"/>
      <w:marTop w:val="0"/>
      <w:marBottom w:val="0"/>
      <w:divBdr>
        <w:top w:val="none" w:sz="0" w:space="0" w:color="auto"/>
        <w:left w:val="none" w:sz="0" w:space="0" w:color="auto"/>
        <w:bottom w:val="none" w:sz="0" w:space="0" w:color="auto"/>
        <w:right w:val="none" w:sz="0" w:space="0" w:color="auto"/>
      </w:divBdr>
    </w:div>
    <w:div w:id="152262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662</Words>
  <Characters>3645</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dc:creator>
  <cp:keywords/>
  <dc:description/>
  <cp:lastModifiedBy>Votre Nom</cp:lastModifiedBy>
  <cp:revision>4</cp:revision>
  <dcterms:created xsi:type="dcterms:W3CDTF">2025-02-25T15:44:00Z</dcterms:created>
  <dcterms:modified xsi:type="dcterms:W3CDTF">2025-02-26T02:32:00Z</dcterms:modified>
</cp:coreProperties>
</file>